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FD094" w14:textId="7297909C" w:rsidR="00600886" w:rsidRPr="00362C32" w:rsidRDefault="00892730" w:rsidP="00600886">
      <w:pPr>
        <w:pBdr>
          <w:top w:val="single" w:sz="4" w:space="3" w:color="auto"/>
          <w:bottom w:val="single" w:sz="4" w:space="3" w:color="auto"/>
        </w:pBdr>
        <w:contextualSpacing/>
        <w:jc w:val="center"/>
        <w:rPr>
          <w:rFonts w:ascii="Arial" w:eastAsiaTheme="majorEastAsia" w:hAnsi="Arial" w:cstheme="majorBidi"/>
          <w:b/>
          <w:sz w:val="32"/>
          <w:szCs w:val="32"/>
          <w:lang w:bidi="en-US"/>
        </w:rPr>
      </w:pPr>
      <w:r w:rsidRPr="00362C32">
        <w:rPr>
          <w:rFonts w:ascii="Arial" w:eastAsiaTheme="majorEastAsia" w:hAnsi="Arial" w:cstheme="majorBidi"/>
          <w:b/>
          <w:sz w:val="32"/>
          <w:szCs w:val="32"/>
          <w:lang w:bidi="en-US"/>
        </w:rPr>
        <w:t>Section F:  Application for Authorization to Use</w:t>
      </w:r>
    </w:p>
    <w:p w14:paraId="7AE19BCC" w14:textId="48DBECDE" w:rsidR="00600886" w:rsidRPr="00362C32" w:rsidRDefault="00892730" w:rsidP="00600886">
      <w:pPr>
        <w:pBdr>
          <w:top w:val="single" w:sz="4" w:space="3" w:color="auto"/>
          <w:bottom w:val="single" w:sz="4" w:space="3" w:color="auto"/>
        </w:pBdr>
        <w:contextualSpacing/>
        <w:jc w:val="center"/>
        <w:rPr>
          <w:rFonts w:ascii="Arial" w:eastAsiaTheme="majorEastAsia" w:hAnsi="Arial" w:cstheme="majorBidi"/>
          <w:b/>
          <w:sz w:val="32"/>
          <w:szCs w:val="32"/>
          <w:lang w:bidi="en-US"/>
        </w:rPr>
      </w:pPr>
      <w:r w:rsidRPr="00362C32">
        <w:rPr>
          <w:rFonts w:ascii="Arial" w:eastAsiaTheme="majorEastAsia" w:hAnsi="Arial" w:cstheme="majorBidi"/>
          <w:b/>
          <w:sz w:val="32"/>
          <w:szCs w:val="32"/>
          <w:lang w:bidi="en-US"/>
        </w:rPr>
        <w:t>State-Owned Submerged Lands</w:t>
      </w:r>
    </w:p>
    <w:p w14:paraId="46A34924" w14:textId="77777777" w:rsidR="008F5EF7" w:rsidRPr="00362C32" w:rsidRDefault="008F5EF7" w:rsidP="0083501F">
      <w:pPr>
        <w:tabs>
          <w:tab w:val="center" w:pos="4680"/>
        </w:tabs>
        <w:suppressAutoHyphens/>
        <w:rPr>
          <w:rFonts w:ascii="Arial" w:hAnsi="Arial" w:cs="Arial"/>
          <w:sz w:val="20"/>
        </w:rPr>
      </w:pPr>
    </w:p>
    <w:p w14:paraId="0139C771" w14:textId="36D4C69E" w:rsidR="008F5EF7" w:rsidRPr="00362C32" w:rsidRDefault="0066007B" w:rsidP="008F5EF7">
      <w:pPr>
        <w:tabs>
          <w:tab w:val="center" w:pos="4680"/>
        </w:tabs>
        <w:suppressAutoHyphens/>
        <w:jc w:val="both"/>
        <w:rPr>
          <w:rFonts w:ascii="Arial" w:hAnsi="Arial" w:cs="Arial"/>
          <w:sz w:val="20"/>
        </w:rPr>
      </w:pPr>
      <w:r w:rsidRPr="00362C32">
        <w:rPr>
          <w:rFonts w:ascii="Arial" w:hAnsi="Arial" w:cs="Arial"/>
          <w:sz w:val="20"/>
        </w:rPr>
        <w:t xml:space="preserve">Instructions: </w:t>
      </w:r>
      <w:r w:rsidR="008F5EF7" w:rsidRPr="00362C32">
        <w:rPr>
          <w:rFonts w:ascii="Arial" w:hAnsi="Arial" w:cs="Arial"/>
          <w:sz w:val="20"/>
        </w:rPr>
        <w:t>If you were referred to this section</w:t>
      </w:r>
      <w:r w:rsidR="001E103E" w:rsidRPr="00362C32">
        <w:rPr>
          <w:rFonts w:ascii="Arial" w:hAnsi="Arial" w:cs="Arial"/>
          <w:sz w:val="20"/>
        </w:rPr>
        <w:t xml:space="preserve"> from</w:t>
      </w:r>
      <w:r w:rsidR="008F5EF7" w:rsidRPr="00362C32">
        <w:rPr>
          <w:rFonts w:ascii="Arial" w:hAnsi="Arial" w:cs="Arial"/>
          <w:sz w:val="20"/>
        </w:rPr>
        <w:t xml:space="preserve"> Section A, please provide </w:t>
      </w:r>
      <w:r w:rsidRPr="00362C32">
        <w:rPr>
          <w:rFonts w:ascii="Arial" w:hAnsi="Arial" w:cs="Arial"/>
          <w:sz w:val="20"/>
        </w:rPr>
        <w:t>the following</w:t>
      </w:r>
      <w:r w:rsidR="008F5EF7" w:rsidRPr="00362C32">
        <w:rPr>
          <w:rFonts w:ascii="Arial" w:hAnsi="Arial" w:cs="Arial"/>
          <w:sz w:val="20"/>
        </w:rPr>
        <w:t xml:space="preserve"> additional information.</w:t>
      </w:r>
      <w:r w:rsidR="00CC18AF" w:rsidRPr="00362C32">
        <w:rPr>
          <w:rFonts w:ascii="Arial" w:hAnsi="Arial" w:cs="Arial"/>
          <w:sz w:val="20"/>
        </w:rPr>
        <w:t xml:space="preserve"> </w:t>
      </w:r>
      <w:r w:rsidR="008F5EF7" w:rsidRPr="00362C32">
        <w:rPr>
          <w:rFonts w:ascii="Arial" w:hAnsi="Arial" w:cs="Arial"/>
          <w:sz w:val="20"/>
        </w:rPr>
        <w:t xml:space="preserve">Please note that if your proposed project is on </w:t>
      </w:r>
      <w:r w:rsidR="005D4AC2" w:rsidRPr="00362C32">
        <w:rPr>
          <w:rFonts w:ascii="Arial" w:hAnsi="Arial" w:cs="Arial"/>
          <w:sz w:val="20"/>
        </w:rPr>
        <w:t>state-owned</w:t>
      </w:r>
      <w:r w:rsidR="008F5EF7" w:rsidRPr="00362C32">
        <w:rPr>
          <w:rFonts w:ascii="Arial" w:hAnsi="Arial" w:cs="Arial"/>
          <w:sz w:val="20"/>
        </w:rPr>
        <w:t xml:space="preserve"> submerged lands and the below requested information is not provided, your application will be considered incomplete.</w:t>
      </w:r>
      <w:r w:rsidR="00ED1EB0" w:rsidRPr="00362C32">
        <w:rPr>
          <w:rFonts w:ascii="Arial" w:hAnsi="Arial" w:cs="Arial"/>
          <w:sz w:val="20"/>
        </w:rPr>
        <w:t xml:space="preserve"> All items required under this section are in addition to those required under other sections, as applicable.</w:t>
      </w:r>
    </w:p>
    <w:p w14:paraId="20A4F9F8" w14:textId="77777777" w:rsidR="0083501F" w:rsidRPr="00362C32" w:rsidRDefault="0083501F" w:rsidP="0083501F">
      <w:pPr>
        <w:tabs>
          <w:tab w:val="left" w:pos="-720"/>
        </w:tabs>
        <w:suppressAutoHyphens/>
        <w:rPr>
          <w:rFonts w:ascii="Arial" w:hAnsi="Arial" w:cs="Arial"/>
          <w:sz w:val="20"/>
        </w:rPr>
      </w:pPr>
    </w:p>
    <w:p w14:paraId="7416503F" w14:textId="5078BE3E" w:rsidR="003546FD" w:rsidRPr="00362C32" w:rsidRDefault="00892730" w:rsidP="00875AC0">
      <w:pPr>
        <w:pStyle w:val="Heading1"/>
        <w:spacing w:before="0"/>
        <w:rPr>
          <w:i w:val="0"/>
          <w:lang w:bidi="en-US"/>
        </w:rPr>
      </w:pPr>
      <w:r w:rsidRPr="00362C32">
        <w:rPr>
          <w:i w:val="0"/>
          <w:lang w:bidi="en-US"/>
        </w:rPr>
        <w:t>Part 1: Type of Authorization Requested</w:t>
      </w:r>
    </w:p>
    <w:p w14:paraId="17116C39" w14:textId="77777777" w:rsidR="003546FD" w:rsidRPr="00362C32" w:rsidRDefault="003546FD" w:rsidP="003546FD">
      <w:pPr>
        <w:overflowPunct/>
        <w:autoSpaceDE/>
        <w:autoSpaceDN/>
        <w:adjustRightInd/>
        <w:spacing w:after="100" w:afterAutospacing="1" w:line="276" w:lineRule="auto"/>
        <w:contextualSpacing/>
        <w:jc w:val="both"/>
        <w:rPr>
          <w:rFonts w:ascii="Arial" w:hAnsi="Arial" w:cs="Arial"/>
          <w:b/>
          <w:bCs/>
          <w:i/>
          <w:sz w:val="20"/>
          <w:lang w:bidi="en-US"/>
        </w:rPr>
      </w:pPr>
    </w:p>
    <w:p w14:paraId="12719529" w14:textId="77777777" w:rsidR="0083501F" w:rsidRPr="00362C32" w:rsidRDefault="0083501F" w:rsidP="003546FD">
      <w:pPr>
        <w:overflowPunct/>
        <w:autoSpaceDE/>
        <w:autoSpaceDN/>
        <w:adjustRightInd/>
        <w:spacing w:after="100" w:afterAutospacing="1" w:line="276" w:lineRule="auto"/>
        <w:contextualSpacing/>
        <w:jc w:val="both"/>
        <w:rPr>
          <w:rFonts w:ascii="Arial" w:hAnsi="Arial" w:cs="Arial"/>
          <w:b/>
          <w:bCs/>
          <w:sz w:val="20"/>
          <w:lang w:bidi="en-US"/>
        </w:rPr>
      </w:pPr>
      <w:r w:rsidRPr="00362C32">
        <w:rPr>
          <w:rFonts w:ascii="Arial" w:hAnsi="Arial" w:cs="Arial"/>
          <w:b/>
          <w:bCs/>
          <w:sz w:val="20"/>
          <w:lang w:bidi="en-US"/>
        </w:rPr>
        <w:t xml:space="preserve">Please check the most applicable activity </w:t>
      </w:r>
      <w:r w:rsidR="0066007B" w:rsidRPr="00362C32">
        <w:rPr>
          <w:rFonts w:ascii="Arial" w:hAnsi="Arial" w:cs="Arial"/>
          <w:b/>
          <w:bCs/>
          <w:sz w:val="20"/>
          <w:lang w:bidi="en-US"/>
        </w:rPr>
        <w:t>that</w:t>
      </w:r>
      <w:r w:rsidRPr="00362C32">
        <w:rPr>
          <w:rFonts w:ascii="Arial" w:hAnsi="Arial" w:cs="Arial"/>
          <w:b/>
          <w:bCs/>
          <w:sz w:val="20"/>
          <w:lang w:bidi="en-US"/>
        </w:rPr>
        <w:t xml:space="preserve"> applies to your project(s):</w:t>
      </w:r>
    </w:p>
    <w:p w14:paraId="2A740031" w14:textId="77777777" w:rsidR="00CD6306" w:rsidRPr="00362C32" w:rsidRDefault="00CD6306" w:rsidP="00CD6306">
      <w:pPr>
        <w:widowControl w:val="0"/>
        <w:tabs>
          <w:tab w:val="left" w:pos="360"/>
          <w:tab w:val="left" w:pos="360"/>
          <w:tab w:val="left" w:pos="360"/>
          <w:tab w:val="left" w:pos="360"/>
        </w:tabs>
        <w:spacing w:line="260" w:lineRule="atLeast"/>
        <w:ind w:left="360"/>
        <w:jc w:val="both"/>
        <w:textAlignment w:val="baseline"/>
        <w:rPr>
          <w:rFonts w:ascii="Arial" w:hAnsi="Arial" w:cs="Arial"/>
          <w:noProof/>
          <w:color w:val="000000"/>
          <w:sz w:val="20"/>
        </w:rPr>
      </w:pPr>
    </w:p>
    <w:p w14:paraId="3F38176A" w14:textId="566CF3BA" w:rsidR="00040D7C" w:rsidRPr="00362C32" w:rsidRDefault="00CD6306" w:rsidP="00040D7C">
      <w:pPr>
        <w:widowControl w:val="0"/>
        <w:numPr>
          <w:ilvl w:val="0"/>
          <w:numId w:val="5"/>
        </w:numPr>
        <w:tabs>
          <w:tab w:val="left" w:pos="360"/>
          <w:tab w:val="left" w:pos="360"/>
          <w:tab w:val="left" w:pos="360"/>
          <w:tab w:val="left" w:pos="360"/>
        </w:tabs>
        <w:spacing w:line="260" w:lineRule="atLeast"/>
        <w:jc w:val="both"/>
        <w:textAlignment w:val="baseline"/>
        <w:rPr>
          <w:rFonts w:ascii="Arial" w:hAnsi="Arial" w:cs="Arial"/>
          <w:i/>
          <w:noProof/>
          <w:color w:val="000000"/>
          <w:sz w:val="20"/>
          <w:u w:val="single"/>
        </w:rPr>
      </w:pPr>
      <w:r w:rsidRPr="00362C32">
        <w:rPr>
          <w:rStyle w:val="Heading2Char"/>
          <w:sz w:val="20"/>
          <w:szCs w:val="20"/>
        </w:rPr>
        <w:t>Exceptions:</w:t>
      </w:r>
      <w:r w:rsidR="00CC18AF" w:rsidRPr="00362C32">
        <w:rPr>
          <w:rStyle w:val="Heading2Char"/>
          <w:sz w:val="20"/>
          <w:szCs w:val="20"/>
        </w:rPr>
        <w:t xml:space="preserve"> </w:t>
      </w:r>
      <w:r w:rsidRPr="00362C32">
        <w:rPr>
          <w:rFonts w:ascii="Arial" w:hAnsi="Arial" w:cs="Arial"/>
          <w:noProof/>
          <w:color w:val="000000"/>
          <w:sz w:val="20"/>
        </w:rPr>
        <w:t>The following activities do not require authorization to use s</w:t>
      </w:r>
      <w:r w:rsidR="00460DAA" w:rsidRPr="00362C32">
        <w:rPr>
          <w:rFonts w:ascii="Arial" w:hAnsi="Arial" w:cs="Arial"/>
          <w:noProof/>
          <w:color w:val="000000"/>
          <w:sz w:val="20"/>
        </w:rPr>
        <w:t>tate-owned</w:t>
      </w:r>
      <w:r w:rsidRPr="00362C32">
        <w:rPr>
          <w:rFonts w:ascii="Arial" w:hAnsi="Arial" w:cs="Arial"/>
          <w:noProof/>
          <w:color w:val="000000"/>
          <w:sz w:val="20"/>
        </w:rPr>
        <w:t xml:space="preserve"> submerged lands</w:t>
      </w:r>
      <w:r w:rsidR="00C10FF4" w:rsidRPr="00362C32">
        <w:rPr>
          <w:rFonts w:ascii="Arial" w:hAnsi="Arial" w:cs="Arial"/>
          <w:noProof/>
          <w:color w:val="000000"/>
          <w:sz w:val="20"/>
        </w:rPr>
        <w:t>.</w:t>
      </w:r>
      <w:r w:rsidR="00CC18AF" w:rsidRPr="00362C32">
        <w:rPr>
          <w:rFonts w:ascii="Arial" w:hAnsi="Arial" w:cs="Arial"/>
          <w:noProof/>
          <w:color w:val="000000"/>
          <w:sz w:val="20"/>
        </w:rPr>
        <w:t xml:space="preserve"> </w:t>
      </w:r>
      <w:r w:rsidR="00040D7C" w:rsidRPr="00362C32">
        <w:rPr>
          <w:rFonts w:ascii="Arial" w:hAnsi="Arial" w:cs="Arial"/>
          <w:noProof/>
          <w:color w:val="000000"/>
          <w:sz w:val="20"/>
        </w:rPr>
        <w:t>If you are certain that your project (including all components/phases) qualifies, please</w:t>
      </w:r>
      <w:r w:rsidR="00C32789" w:rsidRPr="00362C32">
        <w:rPr>
          <w:rFonts w:ascii="Arial" w:hAnsi="Arial" w:cs="Arial"/>
          <w:noProof/>
          <w:color w:val="000000"/>
          <w:sz w:val="20"/>
        </w:rPr>
        <w:t xml:space="preserve"> check the appropriate box</w:t>
      </w:r>
      <w:r w:rsidR="00040D7C" w:rsidRPr="00362C32">
        <w:rPr>
          <w:rFonts w:ascii="Arial" w:hAnsi="Arial" w:cs="Arial"/>
          <w:noProof/>
          <w:color w:val="000000"/>
          <w:sz w:val="20"/>
        </w:rPr>
        <w:t>, and no further action is required to complete this section.</w:t>
      </w:r>
    </w:p>
    <w:p w14:paraId="65E71F83" w14:textId="77777777" w:rsidR="00CD6306" w:rsidRPr="00362C32" w:rsidRDefault="00CD6306" w:rsidP="00CD6306">
      <w:pPr>
        <w:widowControl w:val="0"/>
        <w:tabs>
          <w:tab w:val="left" w:pos="360"/>
          <w:tab w:val="left" w:pos="360"/>
          <w:tab w:val="left" w:pos="360"/>
          <w:tab w:val="left" w:pos="360"/>
        </w:tabs>
        <w:spacing w:line="260" w:lineRule="atLeast"/>
        <w:ind w:left="360"/>
        <w:jc w:val="both"/>
        <w:textAlignment w:val="baseline"/>
        <w:rPr>
          <w:rFonts w:ascii="Arial" w:hAnsi="Arial" w:cs="Arial"/>
          <w:noProof/>
          <w:color w:val="000000"/>
          <w:sz w:val="20"/>
        </w:rPr>
      </w:pPr>
    </w:p>
    <w:p w14:paraId="6EB0D4E8" w14:textId="32E1EE4B" w:rsidR="00CD6306" w:rsidRPr="00362C32" w:rsidRDefault="00350895" w:rsidP="00CD6306">
      <w:pPr>
        <w:widowControl w:val="0"/>
        <w:spacing w:line="260" w:lineRule="atLeast"/>
        <w:ind w:left="1080" w:hanging="720"/>
        <w:jc w:val="both"/>
        <w:textAlignment w:val="baseline"/>
        <w:rPr>
          <w:rFonts w:ascii="Arial" w:hAnsi="Arial" w:cs="Arial"/>
          <w:sz w:val="20"/>
        </w:rPr>
      </w:pPr>
      <w:r w:rsidRPr="00362C32">
        <w:rPr>
          <w:rFonts w:ascii="Arial" w:hAnsi="Arial" w:cs="Arial"/>
          <w:sz w:val="20"/>
        </w:rPr>
        <w:fldChar w:fldCharType="begin">
          <w:ffData>
            <w:name w:val="Check44"/>
            <w:enabled/>
            <w:calcOnExit w:val="0"/>
            <w:checkBox>
              <w:sizeAuto/>
              <w:default w:val="0"/>
            </w:checkBox>
          </w:ffData>
        </w:fldChar>
      </w:r>
      <w:bookmarkStart w:id="0" w:name="Check44"/>
      <w:r w:rsidR="00CD63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bookmarkEnd w:id="0"/>
      <w:r w:rsidR="00CD6306" w:rsidRPr="00362C32">
        <w:rPr>
          <w:rFonts w:ascii="Arial" w:hAnsi="Arial" w:cs="Arial"/>
          <w:sz w:val="20"/>
        </w:rPr>
        <w:tab/>
      </w:r>
      <w:r w:rsidR="00CD6306" w:rsidRPr="00362C32">
        <w:rPr>
          <w:rFonts w:ascii="Arial" w:hAnsi="Arial" w:cs="Arial"/>
          <w:noProof/>
          <w:color w:val="000000"/>
          <w:sz w:val="20"/>
        </w:rPr>
        <w:t xml:space="preserve">Construction or maintenance of a county water or sewer system </w:t>
      </w:r>
      <w:r w:rsidR="004D05BF" w:rsidRPr="00362C32">
        <w:rPr>
          <w:rFonts w:ascii="Arial" w:hAnsi="Arial" w:cs="Arial"/>
          <w:noProof/>
          <w:color w:val="000000"/>
          <w:sz w:val="20"/>
        </w:rPr>
        <w:t xml:space="preserve">under </w:t>
      </w:r>
      <w:r w:rsidR="00CD6306" w:rsidRPr="00362C32">
        <w:rPr>
          <w:rFonts w:ascii="Arial" w:hAnsi="Arial" w:cs="Arial"/>
          <w:noProof/>
          <w:color w:val="000000"/>
          <w:sz w:val="20"/>
        </w:rPr>
        <w:t>Section 153.04</w:t>
      </w:r>
      <w:r w:rsidR="00C32789" w:rsidRPr="00362C32">
        <w:rPr>
          <w:rFonts w:ascii="Arial" w:hAnsi="Arial" w:cs="Arial"/>
          <w:noProof/>
          <w:color w:val="000000"/>
          <w:sz w:val="20"/>
        </w:rPr>
        <w:t>,</w:t>
      </w:r>
      <w:r w:rsidR="00CD6306" w:rsidRPr="00362C32">
        <w:rPr>
          <w:rFonts w:ascii="Arial" w:hAnsi="Arial" w:cs="Arial"/>
          <w:noProof/>
          <w:color w:val="000000"/>
          <w:sz w:val="20"/>
        </w:rPr>
        <w:t xml:space="preserve"> F.S.</w:t>
      </w:r>
    </w:p>
    <w:p w14:paraId="10E4ACD7" w14:textId="77777777" w:rsidR="00CD6306" w:rsidRPr="00362C32" w:rsidRDefault="00350895" w:rsidP="00CD6306">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CD63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CD6306" w:rsidRPr="00362C32">
        <w:rPr>
          <w:rFonts w:ascii="Arial" w:hAnsi="Arial" w:cs="Arial"/>
          <w:sz w:val="20"/>
        </w:rPr>
        <w:tab/>
      </w:r>
      <w:r w:rsidR="00CD6306" w:rsidRPr="00362C32">
        <w:rPr>
          <w:rFonts w:ascii="Arial" w:hAnsi="Arial" w:cs="Arial"/>
          <w:noProof/>
          <w:color w:val="000000"/>
          <w:sz w:val="20"/>
        </w:rPr>
        <w:t xml:space="preserve">Removal of material from the area adjacent to an intake or discharge structure </w:t>
      </w:r>
      <w:r w:rsidR="004D05BF" w:rsidRPr="00362C32">
        <w:rPr>
          <w:rFonts w:ascii="Arial" w:hAnsi="Arial" w:cs="Arial"/>
          <w:noProof/>
          <w:color w:val="000000"/>
          <w:sz w:val="20"/>
        </w:rPr>
        <w:t xml:space="preserve">under </w:t>
      </w:r>
      <w:r w:rsidR="00CD6306" w:rsidRPr="00362C32">
        <w:rPr>
          <w:rFonts w:ascii="Arial" w:hAnsi="Arial" w:cs="Arial"/>
          <w:noProof/>
          <w:color w:val="000000"/>
          <w:sz w:val="20"/>
        </w:rPr>
        <w:t>403.813(1)(f), F.S.</w:t>
      </w:r>
    </w:p>
    <w:p w14:paraId="2FC75E97" w14:textId="77777777" w:rsidR="00CD6306" w:rsidRPr="00362C32" w:rsidRDefault="00350895" w:rsidP="00CD6306">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CD63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CD6306" w:rsidRPr="00362C32">
        <w:rPr>
          <w:rFonts w:ascii="Arial" w:hAnsi="Arial" w:cs="Arial"/>
          <w:noProof/>
          <w:color w:val="000000"/>
          <w:sz w:val="20"/>
        </w:rPr>
        <w:tab/>
        <w:t xml:space="preserve">Removal of organic detrital material </w:t>
      </w:r>
      <w:r w:rsidR="004D05BF" w:rsidRPr="00362C32">
        <w:rPr>
          <w:rFonts w:ascii="Arial" w:hAnsi="Arial" w:cs="Arial"/>
          <w:noProof/>
          <w:color w:val="000000"/>
          <w:sz w:val="20"/>
        </w:rPr>
        <w:t xml:space="preserve">under </w:t>
      </w:r>
      <w:r w:rsidR="00CD6306" w:rsidRPr="00362C32">
        <w:rPr>
          <w:rFonts w:ascii="Arial" w:hAnsi="Arial" w:cs="Arial"/>
          <w:noProof/>
          <w:color w:val="000000"/>
          <w:sz w:val="20"/>
        </w:rPr>
        <w:t>Section 403.813(1)(r) or (u), F.S.</w:t>
      </w:r>
    </w:p>
    <w:p w14:paraId="0E84A053" w14:textId="77777777" w:rsidR="00CD6306" w:rsidRPr="00362C32" w:rsidRDefault="00350895" w:rsidP="00CD6306">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CD63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CD6306" w:rsidRPr="00362C32">
        <w:rPr>
          <w:rFonts w:ascii="Arial" w:hAnsi="Arial" w:cs="Arial"/>
          <w:sz w:val="20"/>
        </w:rPr>
        <w:tab/>
      </w:r>
      <w:r w:rsidR="00CD6306" w:rsidRPr="00362C32">
        <w:rPr>
          <w:rFonts w:ascii="Arial" w:hAnsi="Arial" w:cs="Arial"/>
          <w:noProof/>
          <w:color w:val="000000"/>
          <w:sz w:val="20"/>
        </w:rPr>
        <w:t xml:space="preserve">Construction of floating vessel platforms </w:t>
      </w:r>
      <w:r w:rsidR="004D05BF" w:rsidRPr="00362C32">
        <w:rPr>
          <w:rFonts w:ascii="Arial" w:hAnsi="Arial" w:cs="Arial"/>
          <w:noProof/>
          <w:color w:val="000000"/>
          <w:sz w:val="20"/>
        </w:rPr>
        <w:t xml:space="preserve">under </w:t>
      </w:r>
      <w:r w:rsidR="00CD6306" w:rsidRPr="00362C32">
        <w:rPr>
          <w:rFonts w:ascii="Arial" w:hAnsi="Arial" w:cs="Arial"/>
          <w:noProof/>
          <w:color w:val="000000"/>
          <w:sz w:val="20"/>
        </w:rPr>
        <w:t>Section 403.813(1)(s), F.S.</w:t>
      </w:r>
    </w:p>
    <w:p w14:paraId="11073EFC" w14:textId="77777777" w:rsidR="00CD6306" w:rsidRPr="00362C32" w:rsidRDefault="00350895" w:rsidP="00CD6306">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CD63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CD6306" w:rsidRPr="00362C32">
        <w:rPr>
          <w:rFonts w:ascii="Arial" w:hAnsi="Arial" w:cs="Arial"/>
          <w:sz w:val="20"/>
        </w:rPr>
        <w:tab/>
      </w:r>
      <w:r w:rsidR="00CD6306" w:rsidRPr="00362C32">
        <w:rPr>
          <w:rFonts w:ascii="Arial" w:hAnsi="Arial" w:cs="Arial"/>
          <w:noProof/>
          <w:color w:val="000000"/>
          <w:sz w:val="20"/>
        </w:rPr>
        <w:t xml:space="preserve">Trimming or alteration of mangroves </w:t>
      </w:r>
      <w:r w:rsidR="004D05BF" w:rsidRPr="00362C32">
        <w:rPr>
          <w:rFonts w:ascii="Arial" w:hAnsi="Arial" w:cs="Arial"/>
          <w:noProof/>
          <w:color w:val="000000"/>
          <w:sz w:val="20"/>
        </w:rPr>
        <w:t xml:space="preserve">under </w:t>
      </w:r>
      <w:r w:rsidR="00CD6306" w:rsidRPr="00362C32">
        <w:rPr>
          <w:rFonts w:ascii="Arial" w:hAnsi="Arial" w:cs="Arial"/>
          <w:noProof/>
          <w:color w:val="000000"/>
          <w:sz w:val="20"/>
        </w:rPr>
        <w:t>Sections 403.9321 through 403.9334, F.S.</w:t>
      </w:r>
    </w:p>
    <w:p w14:paraId="5E08112D" w14:textId="77777777" w:rsidR="00CD6306" w:rsidRPr="00362C32" w:rsidRDefault="00CD6306" w:rsidP="00686106">
      <w:pPr>
        <w:widowControl w:val="0"/>
        <w:tabs>
          <w:tab w:val="left" w:pos="360"/>
          <w:tab w:val="left" w:pos="360"/>
          <w:tab w:val="left" w:pos="360"/>
          <w:tab w:val="left" w:pos="360"/>
        </w:tabs>
        <w:spacing w:line="260" w:lineRule="atLeast"/>
        <w:ind w:firstLine="360"/>
        <w:jc w:val="both"/>
        <w:textAlignment w:val="baseline"/>
        <w:rPr>
          <w:rFonts w:ascii="Arial" w:hAnsi="Arial" w:cs="Arial"/>
          <w:noProof/>
          <w:color w:val="000000"/>
          <w:sz w:val="20"/>
        </w:rPr>
      </w:pPr>
    </w:p>
    <w:p w14:paraId="7687DE0F" w14:textId="33AB960F" w:rsidR="00040D7C" w:rsidRPr="00362C32" w:rsidRDefault="00040D7C" w:rsidP="00040D7C">
      <w:pPr>
        <w:widowControl w:val="0"/>
        <w:numPr>
          <w:ilvl w:val="0"/>
          <w:numId w:val="5"/>
        </w:numPr>
        <w:spacing w:line="260" w:lineRule="atLeast"/>
        <w:jc w:val="both"/>
        <w:textAlignment w:val="baseline"/>
        <w:rPr>
          <w:rFonts w:ascii="Arial" w:hAnsi="Arial" w:cs="Arial"/>
          <w:noProof/>
          <w:color w:val="000000"/>
          <w:sz w:val="20"/>
        </w:rPr>
      </w:pPr>
      <w:r w:rsidRPr="00362C32">
        <w:rPr>
          <w:rStyle w:val="Heading2Char"/>
          <w:sz w:val="20"/>
          <w:szCs w:val="20"/>
        </w:rPr>
        <w:t>Consent by Rule:</w:t>
      </w:r>
      <w:r w:rsidR="00CC18AF" w:rsidRPr="00362C32">
        <w:rPr>
          <w:rFonts w:ascii="Arial" w:hAnsi="Arial" w:cs="Arial"/>
          <w:noProof/>
          <w:color w:val="000000"/>
          <w:sz w:val="20"/>
        </w:rPr>
        <w:t xml:space="preserve"> </w:t>
      </w:r>
      <w:r w:rsidRPr="00362C32">
        <w:rPr>
          <w:rFonts w:ascii="Arial" w:hAnsi="Arial" w:cs="Arial"/>
          <w:sz w:val="20"/>
        </w:rPr>
        <w:t>E</w:t>
      </w:r>
      <w:r w:rsidRPr="00362C32">
        <w:rPr>
          <w:rFonts w:ascii="Arial" w:hAnsi="Arial" w:cs="Arial"/>
          <w:noProof/>
          <w:color w:val="000000"/>
          <w:sz w:val="20"/>
        </w:rPr>
        <w:t xml:space="preserve">xcept for activities authorized under Section 253.77(4), F.S., no application or written authorization </w:t>
      </w:r>
      <w:r w:rsidR="004912C8" w:rsidRPr="00362C32">
        <w:rPr>
          <w:rFonts w:ascii="Arial" w:hAnsi="Arial" w:cs="Arial"/>
          <w:noProof/>
          <w:color w:val="000000"/>
          <w:sz w:val="20"/>
        </w:rPr>
        <w:t xml:space="preserve">for the use of state-owned submerged lands </w:t>
      </w:r>
      <w:r w:rsidRPr="00362C32">
        <w:rPr>
          <w:rFonts w:ascii="Arial" w:hAnsi="Arial" w:cs="Arial"/>
          <w:noProof/>
          <w:color w:val="000000"/>
          <w:sz w:val="20"/>
        </w:rPr>
        <w:t>is required for</w:t>
      </w:r>
      <w:r w:rsidRPr="00362C32">
        <w:rPr>
          <w:rFonts w:ascii="Arial" w:hAnsi="Arial" w:cs="Arial"/>
          <w:sz w:val="20"/>
        </w:rPr>
        <w:t xml:space="preserve"> a</w:t>
      </w:r>
      <w:r w:rsidRPr="00362C32">
        <w:rPr>
          <w:rFonts w:ascii="Arial" w:hAnsi="Arial" w:cs="Arial"/>
          <w:noProof/>
          <w:color w:val="000000"/>
          <w:sz w:val="20"/>
        </w:rPr>
        <w:t xml:space="preserve">n activity that </w:t>
      </w:r>
      <w:r w:rsidR="00C94800" w:rsidRPr="00362C32">
        <w:rPr>
          <w:rFonts w:ascii="Arial" w:hAnsi="Arial" w:cs="Arial"/>
          <w:noProof/>
          <w:color w:val="000000"/>
          <w:sz w:val="20"/>
        </w:rPr>
        <w:t xml:space="preserve">complies with the criteria listed in subparagraphs 18-21.005(1)(b)1. through 5., F.A.C., and that </w:t>
      </w:r>
      <w:r w:rsidRPr="00362C32">
        <w:rPr>
          <w:rFonts w:ascii="Arial" w:hAnsi="Arial" w:cs="Arial"/>
          <w:noProof/>
          <w:color w:val="000000"/>
          <w:sz w:val="20"/>
        </w:rPr>
        <w:t>is exempt from the requirements of obtaining a permit under the provisions of:</w:t>
      </w:r>
    </w:p>
    <w:p w14:paraId="555EE92C" w14:textId="77777777" w:rsidR="00040D7C" w:rsidRPr="00362C32" w:rsidRDefault="00040D7C" w:rsidP="00040D7C">
      <w:pPr>
        <w:widowControl w:val="0"/>
        <w:tabs>
          <w:tab w:val="left" w:pos="360"/>
          <w:tab w:val="left" w:pos="360"/>
          <w:tab w:val="left" w:pos="360"/>
          <w:tab w:val="left" w:pos="360"/>
        </w:tabs>
        <w:spacing w:line="260" w:lineRule="atLeast"/>
        <w:jc w:val="both"/>
        <w:textAlignment w:val="baseline"/>
        <w:rPr>
          <w:rFonts w:ascii="Arial" w:hAnsi="Arial" w:cs="Arial"/>
          <w:noProof/>
          <w:color w:val="000000"/>
          <w:sz w:val="20"/>
        </w:rPr>
      </w:pPr>
    </w:p>
    <w:p w14:paraId="3524236A" w14:textId="7FA7DE7D" w:rsidR="00040D7C" w:rsidRPr="00362C32" w:rsidRDefault="00040D7C" w:rsidP="004912C8">
      <w:pPr>
        <w:widowControl w:val="0"/>
        <w:numPr>
          <w:ilvl w:val="0"/>
          <w:numId w:val="8"/>
        </w:numPr>
        <w:spacing w:line="260" w:lineRule="atLeast"/>
        <w:jc w:val="both"/>
        <w:textAlignment w:val="baseline"/>
        <w:rPr>
          <w:rFonts w:ascii="Arial" w:hAnsi="Arial" w:cs="Arial"/>
          <w:noProof/>
          <w:color w:val="000000"/>
          <w:sz w:val="20"/>
        </w:rPr>
      </w:pPr>
      <w:r w:rsidRPr="00362C32">
        <w:rPr>
          <w:rFonts w:ascii="Arial" w:hAnsi="Arial" w:cs="Arial"/>
          <w:noProof/>
          <w:color w:val="000000"/>
          <w:sz w:val="20"/>
        </w:rPr>
        <w:t>Section 403.813(1)</w:t>
      </w:r>
      <w:r w:rsidR="00F22772" w:rsidRPr="00362C32">
        <w:rPr>
          <w:rFonts w:ascii="Arial" w:hAnsi="Arial" w:cs="Arial"/>
          <w:noProof/>
          <w:color w:val="000000"/>
          <w:sz w:val="20"/>
        </w:rPr>
        <w:t xml:space="preserve">(a) and (b), </w:t>
      </w:r>
      <w:r w:rsidRPr="00362C32">
        <w:rPr>
          <w:rFonts w:ascii="Arial" w:hAnsi="Arial" w:cs="Arial"/>
          <w:noProof/>
          <w:color w:val="000000"/>
          <w:sz w:val="20"/>
        </w:rPr>
        <w:t>F.S., provided that the structure is the only dock or pier on a parcel and it is not a private residential multi-family dock with three or more slips</w:t>
      </w:r>
      <w:r w:rsidR="00AD2123" w:rsidRPr="00362C32">
        <w:rPr>
          <w:rFonts w:ascii="Arial" w:hAnsi="Arial" w:cs="Arial"/>
          <w:noProof/>
          <w:color w:val="000000"/>
          <w:sz w:val="20"/>
        </w:rPr>
        <w:t>.</w:t>
      </w:r>
    </w:p>
    <w:p w14:paraId="466F5899" w14:textId="3A3346BC" w:rsidR="00040D7C" w:rsidRPr="00362C32" w:rsidRDefault="00040D7C" w:rsidP="004912C8">
      <w:pPr>
        <w:widowControl w:val="0"/>
        <w:numPr>
          <w:ilvl w:val="0"/>
          <w:numId w:val="8"/>
        </w:numPr>
        <w:spacing w:line="260" w:lineRule="atLeast"/>
        <w:jc w:val="both"/>
        <w:textAlignment w:val="baseline"/>
        <w:rPr>
          <w:rFonts w:ascii="Arial" w:hAnsi="Arial" w:cs="Arial"/>
          <w:noProof/>
          <w:color w:val="000000"/>
          <w:sz w:val="20"/>
        </w:rPr>
      </w:pPr>
      <w:r w:rsidRPr="00362C32">
        <w:rPr>
          <w:rFonts w:ascii="Arial" w:hAnsi="Arial" w:cs="Arial"/>
          <w:noProof/>
          <w:color w:val="000000"/>
          <w:sz w:val="20"/>
        </w:rPr>
        <w:t>Section 403.813(1)</w:t>
      </w:r>
      <w:r w:rsidR="00F22772" w:rsidRPr="00362C32">
        <w:rPr>
          <w:rFonts w:ascii="Arial" w:hAnsi="Arial" w:cs="Arial"/>
          <w:noProof/>
          <w:color w:val="000000"/>
          <w:sz w:val="20"/>
        </w:rPr>
        <w:t>(c), (d), (e), and (f)</w:t>
      </w:r>
      <w:r w:rsidRPr="00362C32">
        <w:rPr>
          <w:rFonts w:ascii="Arial" w:hAnsi="Arial" w:cs="Arial"/>
          <w:noProof/>
          <w:color w:val="000000"/>
          <w:sz w:val="20"/>
        </w:rPr>
        <w:t>, F.S., provided that no severance fee is required under Rule 18-21.011, F.A.C., and the existing activity has a valid Board</w:t>
      </w:r>
      <w:r w:rsidR="00CB36B1" w:rsidRPr="00362C32">
        <w:rPr>
          <w:rFonts w:ascii="Arial" w:hAnsi="Arial" w:cs="Arial"/>
          <w:noProof/>
          <w:color w:val="000000"/>
          <w:sz w:val="20"/>
        </w:rPr>
        <w:t xml:space="preserve"> of Trustees</w:t>
      </w:r>
      <w:r w:rsidRPr="00362C32">
        <w:rPr>
          <w:rFonts w:ascii="Arial" w:hAnsi="Arial" w:cs="Arial"/>
          <w:noProof/>
          <w:color w:val="000000"/>
          <w:sz w:val="20"/>
        </w:rPr>
        <w:t xml:space="preserve"> authorization</w:t>
      </w:r>
      <w:r w:rsidR="00AD2123" w:rsidRPr="00362C32">
        <w:rPr>
          <w:rFonts w:ascii="Arial" w:hAnsi="Arial" w:cs="Arial"/>
          <w:noProof/>
          <w:color w:val="000000"/>
          <w:sz w:val="20"/>
        </w:rPr>
        <w:t>.</w:t>
      </w:r>
    </w:p>
    <w:p w14:paraId="38A6BD2D" w14:textId="0B41D410" w:rsidR="00040D7C" w:rsidRPr="00362C32" w:rsidRDefault="00040D7C" w:rsidP="004912C8">
      <w:pPr>
        <w:widowControl w:val="0"/>
        <w:numPr>
          <w:ilvl w:val="0"/>
          <w:numId w:val="8"/>
        </w:numPr>
        <w:spacing w:line="260" w:lineRule="atLeast"/>
        <w:jc w:val="both"/>
        <w:textAlignment w:val="baseline"/>
        <w:rPr>
          <w:rFonts w:ascii="Arial" w:hAnsi="Arial" w:cs="Arial"/>
          <w:noProof/>
          <w:color w:val="000000"/>
          <w:sz w:val="20"/>
        </w:rPr>
      </w:pPr>
      <w:r w:rsidRPr="00362C32">
        <w:rPr>
          <w:rFonts w:ascii="Arial" w:hAnsi="Arial" w:cs="Arial"/>
          <w:noProof/>
          <w:color w:val="000000"/>
          <w:sz w:val="20"/>
        </w:rPr>
        <w:t>Section 403.813(1)</w:t>
      </w:r>
      <w:r w:rsidR="00F22772" w:rsidRPr="00362C32">
        <w:rPr>
          <w:rFonts w:ascii="Arial" w:hAnsi="Arial" w:cs="Arial"/>
          <w:noProof/>
          <w:color w:val="000000"/>
          <w:sz w:val="20"/>
        </w:rPr>
        <w:t>(g), (h), and (i)</w:t>
      </w:r>
      <w:r w:rsidRPr="00362C32">
        <w:rPr>
          <w:rFonts w:ascii="Arial" w:hAnsi="Arial" w:cs="Arial"/>
          <w:noProof/>
          <w:color w:val="000000"/>
          <w:sz w:val="20"/>
        </w:rPr>
        <w:t>, F.S., provided that no private residential multi-family dock or pier is constructed</w:t>
      </w:r>
      <w:r w:rsidR="00AD2123" w:rsidRPr="00362C32">
        <w:rPr>
          <w:rFonts w:ascii="Arial" w:hAnsi="Arial" w:cs="Arial"/>
          <w:noProof/>
          <w:color w:val="000000"/>
          <w:sz w:val="20"/>
        </w:rPr>
        <w:t>.</w:t>
      </w:r>
    </w:p>
    <w:p w14:paraId="6FB427C9" w14:textId="7F72BF48" w:rsidR="00040D7C" w:rsidRPr="00362C32" w:rsidRDefault="00040D7C" w:rsidP="004912C8">
      <w:pPr>
        <w:widowControl w:val="0"/>
        <w:numPr>
          <w:ilvl w:val="0"/>
          <w:numId w:val="8"/>
        </w:numPr>
        <w:spacing w:line="260" w:lineRule="atLeast"/>
        <w:jc w:val="both"/>
        <w:textAlignment w:val="baseline"/>
        <w:rPr>
          <w:rFonts w:ascii="Arial" w:hAnsi="Arial" w:cs="Arial"/>
          <w:noProof/>
          <w:color w:val="000000"/>
          <w:sz w:val="20"/>
        </w:rPr>
      </w:pPr>
      <w:r w:rsidRPr="00362C32">
        <w:rPr>
          <w:rFonts w:ascii="Arial" w:hAnsi="Arial" w:cs="Arial"/>
          <w:noProof/>
          <w:color w:val="000000"/>
          <w:sz w:val="20"/>
        </w:rPr>
        <w:t>Section 403.813(1)</w:t>
      </w:r>
      <w:r w:rsidR="00F22772" w:rsidRPr="00362C32">
        <w:rPr>
          <w:rFonts w:ascii="Arial" w:hAnsi="Arial" w:cs="Arial"/>
          <w:noProof/>
          <w:color w:val="000000"/>
          <w:sz w:val="20"/>
        </w:rPr>
        <w:t>(k)</w:t>
      </w:r>
      <w:r w:rsidRPr="00362C32">
        <w:rPr>
          <w:rFonts w:ascii="Arial" w:hAnsi="Arial" w:cs="Arial"/>
          <w:noProof/>
          <w:color w:val="000000"/>
          <w:sz w:val="20"/>
        </w:rPr>
        <w:t>, F.S.,</w:t>
      </w:r>
      <w:r w:rsidR="000535E2" w:rsidRPr="00362C32">
        <w:rPr>
          <w:rFonts w:ascii="Arial" w:hAnsi="Arial" w:cs="Arial"/>
          <w:noProof/>
          <w:color w:val="000000"/>
          <w:sz w:val="20"/>
        </w:rPr>
        <w:t xml:space="preserve"> </w:t>
      </w:r>
      <w:r w:rsidRPr="00362C32">
        <w:rPr>
          <w:rFonts w:ascii="Arial" w:hAnsi="Arial" w:cs="Arial"/>
          <w:noProof/>
          <w:color w:val="000000"/>
          <w:sz w:val="20"/>
        </w:rPr>
        <w:t xml:space="preserve">provided that any channel markers delineate existing and authorized or permitted navigation channels. </w:t>
      </w:r>
    </w:p>
    <w:p w14:paraId="6D672BF3" w14:textId="77777777" w:rsidR="00040D7C" w:rsidRPr="00362C32" w:rsidRDefault="00040D7C" w:rsidP="00040D7C">
      <w:pPr>
        <w:widowControl w:val="0"/>
        <w:spacing w:line="260" w:lineRule="atLeast"/>
        <w:ind w:left="1080" w:hanging="720"/>
        <w:jc w:val="both"/>
        <w:textAlignment w:val="baseline"/>
        <w:rPr>
          <w:rFonts w:ascii="Arial" w:hAnsi="Arial" w:cs="Arial"/>
          <w:noProof/>
          <w:color w:val="000000"/>
          <w:sz w:val="20"/>
        </w:rPr>
      </w:pPr>
    </w:p>
    <w:p w14:paraId="2A0DF2B4" w14:textId="33902368" w:rsidR="000F0BB2" w:rsidRPr="00362C32" w:rsidRDefault="00C94800" w:rsidP="000F0BB2">
      <w:pPr>
        <w:widowControl w:val="0"/>
        <w:spacing w:line="260" w:lineRule="atLeast"/>
        <w:ind w:left="360"/>
        <w:jc w:val="both"/>
        <w:textAlignment w:val="baseline"/>
        <w:rPr>
          <w:rFonts w:ascii="Arial" w:hAnsi="Arial" w:cs="Arial"/>
          <w:noProof/>
          <w:color w:val="000000"/>
          <w:sz w:val="20"/>
        </w:rPr>
      </w:pPr>
      <w:r w:rsidRPr="00362C32">
        <w:rPr>
          <w:rFonts w:ascii="Arial" w:hAnsi="Arial" w:cs="Arial"/>
          <w:noProof/>
          <w:color w:val="000000"/>
          <w:sz w:val="20"/>
        </w:rPr>
        <w:t>Such activities must still comply with</w:t>
      </w:r>
      <w:r w:rsidR="004912C8" w:rsidRPr="00362C32">
        <w:rPr>
          <w:rFonts w:ascii="Arial" w:hAnsi="Arial" w:cs="Arial"/>
          <w:noProof/>
          <w:color w:val="000000"/>
          <w:sz w:val="20"/>
        </w:rPr>
        <w:t xml:space="preserve"> </w:t>
      </w:r>
      <w:r w:rsidR="00CE2E1F" w:rsidRPr="00362C32">
        <w:rPr>
          <w:rFonts w:ascii="Arial" w:hAnsi="Arial" w:cs="Arial"/>
          <w:noProof/>
          <w:color w:val="000000"/>
          <w:sz w:val="20"/>
        </w:rPr>
        <w:t>the General Conditions for Authorizations under subsection 18-21.004(7), F.A.C.</w:t>
      </w:r>
      <w:r w:rsidR="00CC18AF" w:rsidRPr="00362C32">
        <w:rPr>
          <w:rFonts w:ascii="Arial" w:hAnsi="Arial" w:cs="Arial"/>
          <w:noProof/>
          <w:color w:val="000000"/>
          <w:sz w:val="20"/>
        </w:rPr>
        <w:t xml:space="preserve"> </w:t>
      </w:r>
      <w:r w:rsidR="004912C8" w:rsidRPr="00362C32">
        <w:rPr>
          <w:rFonts w:ascii="Arial" w:hAnsi="Arial" w:cs="Arial"/>
          <w:noProof/>
          <w:color w:val="000000"/>
          <w:sz w:val="20"/>
        </w:rPr>
        <w:t>Agency staff will determine whether the proposed project qualifies for Consent by Rule.</w:t>
      </w:r>
      <w:r w:rsidR="00CC18AF" w:rsidRPr="00362C32">
        <w:rPr>
          <w:rFonts w:ascii="Arial" w:hAnsi="Arial" w:cs="Arial"/>
          <w:noProof/>
          <w:color w:val="000000"/>
          <w:sz w:val="20"/>
        </w:rPr>
        <w:t xml:space="preserve"> </w:t>
      </w:r>
      <w:r w:rsidR="004912C8" w:rsidRPr="00362C32">
        <w:rPr>
          <w:rFonts w:ascii="Arial" w:hAnsi="Arial" w:cs="Arial"/>
          <w:noProof/>
          <w:color w:val="000000"/>
          <w:sz w:val="20"/>
        </w:rPr>
        <w:t>Be advised that i</w:t>
      </w:r>
      <w:r w:rsidR="00FC643D" w:rsidRPr="00362C32">
        <w:rPr>
          <w:rFonts w:ascii="Arial" w:hAnsi="Arial" w:cs="Arial"/>
          <w:noProof/>
          <w:color w:val="000000"/>
          <w:sz w:val="20"/>
        </w:rPr>
        <w:t xml:space="preserve">f your project does not qualify for </w:t>
      </w:r>
      <w:r w:rsidR="004912C8" w:rsidRPr="00362C32">
        <w:rPr>
          <w:rFonts w:ascii="Arial" w:hAnsi="Arial" w:cs="Arial"/>
          <w:noProof/>
          <w:color w:val="000000"/>
          <w:sz w:val="20"/>
        </w:rPr>
        <w:t xml:space="preserve">an Exception or </w:t>
      </w:r>
      <w:r w:rsidR="00FC643D" w:rsidRPr="00362C32">
        <w:rPr>
          <w:rFonts w:ascii="Arial" w:hAnsi="Arial" w:cs="Arial"/>
          <w:noProof/>
          <w:color w:val="000000"/>
          <w:sz w:val="20"/>
        </w:rPr>
        <w:t>Consent by Rule for one of the reasons listed above, then it will</w:t>
      </w:r>
      <w:r w:rsidR="004D05BF" w:rsidRPr="00362C32">
        <w:rPr>
          <w:rFonts w:ascii="Arial" w:hAnsi="Arial" w:cs="Arial"/>
          <w:noProof/>
          <w:color w:val="000000"/>
          <w:sz w:val="20"/>
        </w:rPr>
        <w:t xml:space="preserve"> require one of the forms of authorization listed below.</w:t>
      </w:r>
    </w:p>
    <w:p w14:paraId="7424ACBE" w14:textId="77777777" w:rsidR="000F0BB2" w:rsidRPr="00362C32" w:rsidRDefault="000F0BB2" w:rsidP="000F0BB2">
      <w:pPr>
        <w:widowControl w:val="0"/>
        <w:spacing w:line="260" w:lineRule="atLeast"/>
        <w:ind w:left="360"/>
        <w:jc w:val="both"/>
        <w:textAlignment w:val="baseline"/>
        <w:rPr>
          <w:rFonts w:ascii="Arial" w:hAnsi="Arial" w:cs="Arial"/>
          <w:noProof/>
          <w:color w:val="000000"/>
          <w:sz w:val="20"/>
        </w:rPr>
        <w:sectPr w:rsidR="000F0BB2" w:rsidRPr="00362C32" w:rsidSect="00EF6EB6">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576" w:left="1440" w:header="720" w:footer="720" w:gutter="0"/>
          <w:cols w:space="720"/>
          <w:docGrid w:linePitch="360"/>
        </w:sectPr>
      </w:pPr>
    </w:p>
    <w:p w14:paraId="3E03EE8F" w14:textId="77777777" w:rsidR="00FC643D" w:rsidRPr="00362C32" w:rsidRDefault="00FC643D" w:rsidP="00686106">
      <w:pPr>
        <w:widowControl w:val="0"/>
        <w:tabs>
          <w:tab w:val="left" w:pos="360"/>
          <w:tab w:val="left" w:pos="360"/>
          <w:tab w:val="left" w:pos="360"/>
          <w:tab w:val="left" w:pos="360"/>
        </w:tabs>
        <w:spacing w:line="260" w:lineRule="atLeast"/>
        <w:ind w:firstLine="360"/>
        <w:jc w:val="both"/>
        <w:textAlignment w:val="baseline"/>
        <w:rPr>
          <w:rFonts w:ascii="Arial" w:hAnsi="Arial" w:cs="Arial"/>
          <w:noProof/>
          <w:color w:val="000000"/>
          <w:sz w:val="20"/>
        </w:rPr>
      </w:pPr>
    </w:p>
    <w:p w14:paraId="37E3AF67" w14:textId="4C06D623" w:rsidR="00686106" w:rsidRPr="00362C32" w:rsidRDefault="00686106" w:rsidP="00686106">
      <w:pPr>
        <w:widowControl w:val="0"/>
        <w:numPr>
          <w:ilvl w:val="0"/>
          <w:numId w:val="5"/>
        </w:numPr>
        <w:spacing w:line="260" w:lineRule="atLeast"/>
        <w:jc w:val="both"/>
        <w:textAlignment w:val="baseline"/>
        <w:rPr>
          <w:rFonts w:ascii="Arial" w:hAnsi="Arial" w:cs="Arial"/>
          <w:noProof/>
          <w:color w:val="000000"/>
          <w:sz w:val="20"/>
        </w:rPr>
      </w:pPr>
      <w:r w:rsidRPr="00362C32">
        <w:rPr>
          <w:rStyle w:val="Heading2Char"/>
          <w:sz w:val="20"/>
          <w:szCs w:val="20"/>
        </w:rPr>
        <w:t>Letter of Consent:</w:t>
      </w:r>
      <w:r w:rsidR="00CC18AF" w:rsidRPr="00362C32">
        <w:rPr>
          <w:rFonts w:ascii="Arial" w:hAnsi="Arial" w:cs="Arial"/>
          <w:noProof/>
          <w:color w:val="000000"/>
          <w:sz w:val="20"/>
        </w:rPr>
        <w:t xml:space="preserve"> </w:t>
      </w:r>
      <w:r w:rsidRPr="00362C32">
        <w:rPr>
          <w:rFonts w:ascii="Arial" w:hAnsi="Arial" w:cs="Arial"/>
          <w:noProof/>
          <w:color w:val="000000"/>
          <w:sz w:val="20"/>
        </w:rPr>
        <w:t>Written authorization is required for each of the following activities</w:t>
      </w:r>
      <w:r w:rsidR="00CB36B1" w:rsidRPr="00362C32">
        <w:rPr>
          <w:rFonts w:ascii="Arial" w:hAnsi="Arial" w:cs="Arial"/>
          <w:noProof/>
          <w:color w:val="000000"/>
          <w:sz w:val="20"/>
        </w:rPr>
        <w:t>:</w:t>
      </w:r>
    </w:p>
    <w:p w14:paraId="34CCD8E3" w14:textId="77777777" w:rsidR="000F0BB2" w:rsidRPr="00362C32" w:rsidRDefault="000F0BB2" w:rsidP="000F0BB2">
      <w:pPr>
        <w:widowControl w:val="0"/>
        <w:spacing w:line="260" w:lineRule="atLeast"/>
        <w:ind w:left="360"/>
        <w:jc w:val="both"/>
        <w:textAlignment w:val="baseline"/>
        <w:rPr>
          <w:rFonts w:ascii="Arial" w:hAnsi="Arial" w:cs="Arial"/>
          <w:noProof/>
          <w:color w:val="000000"/>
          <w:sz w:val="20"/>
        </w:rPr>
      </w:pPr>
    </w:p>
    <w:p w14:paraId="31A94778" w14:textId="77777777" w:rsidR="00435144" w:rsidRPr="00362C32" w:rsidRDefault="00350895" w:rsidP="00435144">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 xml:space="preserve">One minimum-size private residential single-family dock </w:t>
      </w:r>
      <w:r w:rsidR="00435144" w:rsidRPr="00362C32">
        <w:rPr>
          <w:rFonts w:ascii="Arial" w:hAnsi="Arial" w:cs="Arial"/>
          <w:noProof/>
          <w:color w:val="000000"/>
          <w:sz w:val="20"/>
        </w:rPr>
        <w:t>(see definition in Rule 18-21.003, F.A.C.)</w:t>
      </w:r>
      <w:r w:rsidR="00CB36B1" w:rsidRPr="00362C32">
        <w:rPr>
          <w:rFonts w:ascii="Arial" w:hAnsi="Arial" w:cs="Arial"/>
          <w:noProof/>
          <w:color w:val="000000"/>
          <w:sz w:val="20"/>
        </w:rPr>
        <w:t>.</w:t>
      </w:r>
    </w:p>
    <w:p w14:paraId="4627999D"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 xml:space="preserve">Private residential single-family or multi-family docks, piers, boat ramps, and similar existing and proposed activities that cumulatively preempt no more than 10 square feet of sovereignty </w:t>
      </w:r>
      <w:r w:rsidR="00686106" w:rsidRPr="00362C32">
        <w:rPr>
          <w:rFonts w:ascii="Arial" w:hAnsi="Arial" w:cs="Arial"/>
          <w:noProof/>
          <w:color w:val="000000"/>
          <w:sz w:val="20"/>
        </w:rPr>
        <w:lastRenderedPageBreak/>
        <w:t>submerged land for each linear foot of the applicant’s riparian shoreline, along sovereignty submerged land on the affected waterbody within a single plan of development (see “preempted area” definition in Rule 18-21.003, F.A.C.).</w:t>
      </w:r>
    </w:p>
    <w:p w14:paraId="783CFFC3"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Private channels that provide access to an upland single-family or multi-family residential parcel and that measures no more than 10 square feet of sovereignty submerged land for each linear foot of the applicant’s riparian shoreline along sovereignty submerged land on the affected waterbody within a single plan of development.</w:t>
      </w:r>
    </w:p>
    <w:p w14:paraId="572CD2FA" w14:textId="77777777" w:rsidR="00480300" w:rsidRPr="00362C32" w:rsidRDefault="00350895" w:rsidP="00480300">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480300" w:rsidRPr="00362C32">
        <w:rPr>
          <w:rFonts w:ascii="Arial" w:hAnsi="Arial" w:cs="Arial"/>
          <w:sz w:val="20"/>
        </w:rPr>
        <w:t xml:space="preserve">Seawalls, bulkheads, or other </w:t>
      </w:r>
      <w:r w:rsidR="00480300" w:rsidRPr="00362C32">
        <w:rPr>
          <w:rFonts w:ascii="Arial" w:hAnsi="Arial" w:cs="Arial"/>
          <w:noProof/>
          <w:color w:val="000000"/>
          <w:sz w:val="20"/>
        </w:rPr>
        <w:t>shoreline stabilization structures no more than three feet waterward</w:t>
      </w:r>
      <w:r w:rsidR="00CB36B1" w:rsidRPr="00362C32">
        <w:rPr>
          <w:rFonts w:ascii="Arial" w:hAnsi="Arial" w:cs="Arial"/>
          <w:noProof/>
          <w:color w:val="000000"/>
          <w:sz w:val="20"/>
        </w:rPr>
        <w:t xml:space="preserve"> </w:t>
      </w:r>
      <w:r w:rsidR="00480300" w:rsidRPr="00362C32">
        <w:rPr>
          <w:rFonts w:ascii="Arial" w:hAnsi="Arial" w:cs="Arial"/>
          <w:noProof/>
          <w:color w:val="000000"/>
          <w:sz w:val="20"/>
        </w:rPr>
        <w:t>of mean or ordinary high water</w:t>
      </w:r>
      <w:r w:rsidR="00CB36B1" w:rsidRPr="00362C32">
        <w:rPr>
          <w:rFonts w:ascii="Arial" w:hAnsi="Arial" w:cs="Arial"/>
          <w:noProof/>
          <w:color w:val="000000"/>
          <w:sz w:val="20"/>
        </w:rPr>
        <w:t>.</w:t>
      </w:r>
    </w:p>
    <w:p w14:paraId="6DA69377"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Placement, replacement, or repair of riprap, groins, breakwaters, or intake and discharge structures no more than ten feet waterward of the line of mean or ordinary high water.</w:t>
      </w:r>
    </w:p>
    <w:p w14:paraId="2A74237C"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noProof/>
          <w:color w:val="000000"/>
          <w:sz w:val="20"/>
        </w:rPr>
        <w:tab/>
        <w:t>Restoration and nourishment of naturally occurring sandy beaches, including borrow areas to be used for five years or less.</w:t>
      </w:r>
    </w:p>
    <w:p w14:paraId="44820B36"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Artificial reefs or fish attractors that are constructed for public use.</w:t>
      </w:r>
    </w:p>
    <w:p w14:paraId="4BF4F52D" w14:textId="77777777" w:rsidR="005D4AC2"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 xml:space="preserve">Public docks or piers that are exempt from permit requirements under Section 403.813(1), F.S., or that qualify as minimum-size docks or piers or are less than or equal to the 10:1 preempted area to shoreline ratio; </w:t>
      </w:r>
      <w:r w:rsidR="00435144" w:rsidRPr="00362C32">
        <w:rPr>
          <w:rFonts w:ascii="Arial" w:hAnsi="Arial" w:cs="Arial"/>
          <w:noProof/>
          <w:color w:val="000000"/>
          <w:sz w:val="20"/>
        </w:rPr>
        <w:t xml:space="preserve">public </w:t>
      </w:r>
      <w:r w:rsidR="00686106" w:rsidRPr="00362C32">
        <w:rPr>
          <w:rFonts w:ascii="Arial" w:hAnsi="Arial" w:cs="Arial"/>
          <w:noProof/>
          <w:color w:val="000000"/>
          <w:sz w:val="20"/>
        </w:rPr>
        <w:t xml:space="preserve">boat ramps; </w:t>
      </w:r>
      <w:r w:rsidR="00435144" w:rsidRPr="00362C32">
        <w:rPr>
          <w:rFonts w:ascii="Arial" w:hAnsi="Arial" w:cs="Arial"/>
          <w:noProof/>
          <w:color w:val="000000"/>
          <w:sz w:val="20"/>
        </w:rPr>
        <w:t>public</w:t>
      </w:r>
      <w:r w:rsidR="00250D08" w:rsidRPr="00362C32">
        <w:rPr>
          <w:rFonts w:ascii="Arial" w:hAnsi="Arial" w:cs="Arial"/>
          <w:noProof/>
          <w:color w:val="000000"/>
          <w:sz w:val="20"/>
        </w:rPr>
        <w:t xml:space="preserve"> </w:t>
      </w:r>
      <w:r w:rsidR="00686106" w:rsidRPr="00362C32">
        <w:rPr>
          <w:rFonts w:ascii="Arial" w:hAnsi="Arial" w:cs="Arial"/>
          <w:noProof/>
          <w:color w:val="000000"/>
          <w:sz w:val="20"/>
        </w:rPr>
        <w:t xml:space="preserve">channels; or </w:t>
      </w:r>
      <w:r w:rsidR="00435144" w:rsidRPr="00362C32">
        <w:rPr>
          <w:rFonts w:ascii="Arial" w:hAnsi="Arial" w:cs="Arial"/>
          <w:noProof/>
          <w:color w:val="000000"/>
          <w:sz w:val="20"/>
        </w:rPr>
        <w:t xml:space="preserve">public </w:t>
      </w:r>
      <w:r w:rsidR="00686106" w:rsidRPr="00362C32">
        <w:rPr>
          <w:rFonts w:ascii="Arial" w:hAnsi="Arial" w:cs="Arial"/>
          <w:noProof/>
          <w:color w:val="000000"/>
          <w:sz w:val="20"/>
        </w:rPr>
        <w:t>swimming areas, provided that all such structures or activities are owned and operated by governmental entities and any revenues collected are used solely for operation and maintenance of the structure or adjacent public recreational facilities.</w:t>
      </w:r>
    </w:p>
    <w:p w14:paraId="0F6EA208"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noProof/>
          <w:color w:val="000000"/>
          <w:sz w:val="20"/>
        </w:rPr>
        <w:tab/>
        <w:t>Ski course buoys and ski jumps not associated with revenue-generating water skiing activities.</w:t>
      </w:r>
    </w:p>
    <w:p w14:paraId="224AC8DA" w14:textId="18D65E75"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Removal of wrecked, abandoned</w:t>
      </w:r>
      <w:r w:rsidR="006B6559" w:rsidRPr="00362C32">
        <w:rPr>
          <w:rFonts w:ascii="Arial" w:hAnsi="Arial" w:cs="Arial"/>
          <w:noProof/>
          <w:color w:val="000000"/>
          <w:sz w:val="20"/>
        </w:rPr>
        <w:t>,</w:t>
      </w:r>
      <w:r w:rsidR="00686106" w:rsidRPr="00362C32">
        <w:rPr>
          <w:rFonts w:ascii="Arial" w:hAnsi="Arial" w:cs="Arial"/>
          <w:noProof/>
          <w:color w:val="000000"/>
          <w:sz w:val="20"/>
        </w:rPr>
        <w:t xml:space="preserve"> or derelict vessels or structures</w:t>
      </w:r>
      <w:r w:rsidR="00CB36B1" w:rsidRPr="00362C32">
        <w:rPr>
          <w:rFonts w:ascii="Arial" w:hAnsi="Arial" w:cs="Arial"/>
          <w:noProof/>
          <w:color w:val="000000"/>
          <w:sz w:val="20"/>
        </w:rPr>
        <w:t>.</w:t>
      </w:r>
    </w:p>
    <w:p w14:paraId="2A0812A9"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noProof/>
          <w:color w:val="000000"/>
          <w:sz w:val="20"/>
        </w:rPr>
        <w:tab/>
        <w:t>Habitat restoration</w:t>
      </w:r>
      <w:r w:rsidR="00CB36B1" w:rsidRPr="00362C32">
        <w:rPr>
          <w:rFonts w:ascii="Arial" w:hAnsi="Arial" w:cs="Arial"/>
          <w:noProof/>
          <w:color w:val="000000"/>
          <w:sz w:val="20"/>
        </w:rPr>
        <w:t>.</w:t>
      </w:r>
    </w:p>
    <w:p w14:paraId="12C0B178" w14:textId="77777777" w:rsidR="00686106" w:rsidRPr="00362C32" w:rsidRDefault="00686106" w:rsidP="000F5C8E">
      <w:pPr>
        <w:widowControl w:val="0"/>
        <w:tabs>
          <w:tab w:val="left" w:pos="360"/>
          <w:tab w:val="left" w:pos="360"/>
          <w:tab w:val="left" w:pos="360"/>
          <w:tab w:val="left" w:pos="360"/>
        </w:tabs>
        <w:spacing w:line="260" w:lineRule="atLeast"/>
        <w:ind w:left="360" w:firstLine="360"/>
        <w:jc w:val="both"/>
        <w:textAlignment w:val="baseline"/>
        <w:rPr>
          <w:rFonts w:ascii="Arial" w:hAnsi="Arial" w:cs="Arial"/>
          <w:noProof/>
          <w:color w:val="000000"/>
          <w:sz w:val="20"/>
        </w:rPr>
      </w:pPr>
    </w:p>
    <w:p w14:paraId="0564F46E" w14:textId="77777777" w:rsidR="00686106" w:rsidRPr="00362C32" w:rsidRDefault="00686106" w:rsidP="003546FD">
      <w:pPr>
        <w:widowControl w:val="0"/>
        <w:numPr>
          <w:ilvl w:val="0"/>
          <w:numId w:val="5"/>
        </w:numPr>
        <w:tabs>
          <w:tab w:val="left" w:pos="360"/>
          <w:tab w:val="left" w:pos="360"/>
          <w:tab w:val="left" w:pos="360"/>
          <w:tab w:val="left" w:pos="360"/>
        </w:tabs>
        <w:spacing w:line="260" w:lineRule="atLeast"/>
        <w:jc w:val="both"/>
        <w:textAlignment w:val="baseline"/>
        <w:rPr>
          <w:rFonts w:ascii="Arial" w:hAnsi="Arial" w:cs="Arial"/>
          <w:noProof/>
          <w:color w:val="000000"/>
          <w:sz w:val="20"/>
        </w:rPr>
      </w:pPr>
      <w:r w:rsidRPr="00362C32">
        <w:rPr>
          <w:rStyle w:val="Heading2Char"/>
          <w:sz w:val="20"/>
          <w:szCs w:val="20"/>
        </w:rPr>
        <w:t>Lease:</w:t>
      </w:r>
      <w:r w:rsidRPr="00362C32">
        <w:rPr>
          <w:rFonts w:ascii="Arial" w:hAnsi="Arial" w:cs="Arial"/>
          <w:noProof/>
          <w:color w:val="000000"/>
          <w:sz w:val="20"/>
        </w:rPr>
        <w:t xml:space="preserve"> A </w:t>
      </w:r>
      <w:r w:rsidR="00460DAA" w:rsidRPr="00362C32">
        <w:rPr>
          <w:rFonts w:ascii="Arial" w:hAnsi="Arial" w:cs="Arial"/>
          <w:noProof/>
          <w:color w:val="000000"/>
          <w:sz w:val="20"/>
        </w:rPr>
        <w:t xml:space="preserve">state-owned </w:t>
      </w:r>
      <w:r w:rsidRPr="00362C32">
        <w:rPr>
          <w:rFonts w:ascii="Arial" w:hAnsi="Arial" w:cs="Arial"/>
          <w:noProof/>
          <w:color w:val="000000"/>
          <w:sz w:val="20"/>
        </w:rPr>
        <w:t>submerged land lease is required for the following activities.</w:t>
      </w:r>
    </w:p>
    <w:p w14:paraId="0D01DD68" w14:textId="77777777" w:rsidR="00686106" w:rsidRPr="00362C32" w:rsidRDefault="00686106" w:rsidP="00686106">
      <w:pPr>
        <w:widowControl w:val="0"/>
        <w:tabs>
          <w:tab w:val="left" w:pos="360"/>
          <w:tab w:val="left" w:pos="360"/>
          <w:tab w:val="left" w:pos="360"/>
          <w:tab w:val="left" w:pos="360"/>
        </w:tabs>
        <w:spacing w:line="260" w:lineRule="atLeast"/>
        <w:jc w:val="both"/>
        <w:textAlignment w:val="baseline"/>
        <w:rPr>
          <w:rFonts w:ascii="Arial" w:hAnsi="Arial" w:cs="Arial"/>
          <w:noProof/>
          <w:color w:val="000000"/>
          <w:sz w:val="20"/>
        </w:rPr>
      </w:pPr>
    </w:p>
    <w:p w14:paraId="1B979029"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Private residential single-family or multi-family docks or piers, other docks or piers, boat ramps, or other similar activities that do not qualify for a letter of consent.</w:t>
      </w:r>
    </w:p>
    <w:p w14:paraId="20824346"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Private residential multi-family docks designed or used to moor three or more vessels within aquatic preserves.</w:t>
      </w:r>
    </w:p>
    <w:p w14:paraId="405B87C2"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5C016F" w:rsidRPr="00362C32">
        <w:rPr>
          <w:rFonts w:ascii="Arial" w:hAnsi="Arial" w:cs="Arial"/>
          <w:noProof/>
          <w:color w:val="000000"/>
          <w:sz w:val="20"/>
        </w:rPr>
        <w:t>Docks</w:t>
      </w:r>
      <w:r w:rsidR="00686106" w:rsidRPr="00362C32">
        <w:rPr>
          <w:rFonts w:ascii="Arial" w:hAnsi="Arial" w:cs="Arial"/>
          <w:noProof/>
          <w:color w:val="000000"/>
          <w:sz w:val="20"/>
        </w:rPr>
        <w:t xml:space="preserve"> designed or used to moor ten or more vessels in Monroe County.</w:t>
      </w:r>
    </w:p>
    <w:p w14:paraId="1273E137"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Commercial/industrial docks, as defined in Rule 18-18.004, F.A.C., in Biscayne Bay Aquatic Preserve, as required by paragraph 18-18.006(3)(c), F.A.C.</w:t>
      </w:r>
    </w:p>
    <w:p w14:paraId="0293B641"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All revenue-generating activities</w:t>
      </w:r>
      <w:r w:rsidR="00CB36B1" w:rsidRPr="00362C32">
        <w:rPr>
          <w:rFonts w:ascii="Arial" w:hAnsi="Arial" w:cs="Arial"/>
          <w:noProof/>
          <w:color w:val="000000"/>
          <w:sz w:val="20"/>
        </w:rPr>
        <w:t>.</w:t>
      </w:r>
    </w:p>
    <w:p w14:paraId="77C382B9"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Oil and gas exploration and development</w:t>
      </w:r>
      <w:r w:rsidR="00CB36B1" w:rsidRPr="00362C32">
        <w:rPr>
          <w:rFonts w:ascii="Arial" w:hAnsi="Arial" w:cs="Arial"/>
          <w:noProof/>
          <w:color w:val="000000"/>
          <w:sz w:val="20"/>
        </w:rPr>
        <w:t>.</w:t>
      </w:r>
    </w:p>
    <w:p w14:paraId="227AEC5F"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noProof/>
          <w:color w:val="000000"/>
          <w:sz w:val="20"/>
        </w:rPr>
        <w:t xml:space="preserve"> </w:t>
      </w:r>
      <w:r w:rsidR="00686106" w:rsidRPr="00362C32">
        <w:rPr>
          <w:rFonts w:ascii="Arial" w:hAnsi="Arial" w:cs="Arial"/>
          <w:noProof/>
          <w:color w:val="000000"/>
          <w:sz w:val="20"/>
        </w:rPr>
        <w:tab/>
        <w:t>Open-water mooring fields</w:t>
      </w:r>
      <w:r w:rsidR="00CB36B1" w:rsidRPr="00362C32">
        <w:rPr>
          <w:rFonts w:ascii="Arial" w:hAnsi="Arial" w:cs="Arial"/>
          <w:noProof/>
          <w:color w:val="000000"/>
          <w:sz w:val="20"/>
        </w:rPr>
        <w:t>.</w:t>
      </w:r>
    </w:p>
    <w:p w14:paraId="60CAB7F9"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Mining</w:t>
      </w:r>
      <w:r w:rsidR="00CB36B1" w:rsidRPr="00362C32">
        <w:rPr>
          <w:rFonts w:ascii="Arial" w:hAnsi="Arial" w:cs="Arial"/>
          <w:noProof/>
          <w:color w:val="000000"/>
          <w:sz w:val="20"/>
        </w:rPr>
        <w:t>.</w:t>
      </w:r>
    </w:p>
    <w:p w14:paraId="5C00C5E3" w14:textId="77777777" w:rsidR="00795E7C" w:rsidRPr="00362C32" w:rsidRDefault="00686106" w:rsidP="00686106">
      <w:pPr>
        <w:widowControl w:val="0"/>
        <w:tabs>
          <w:tab w:val="left" w:pos="360"/>
          <w:tab w:val="left" w:pos="360"/>
          <w:tab w:val="left" w:pos="360"/>
          <w:tab w:val="left" w:pos="360"/>
        </w:tabs>
        <w:spacing w:line="260" w:lineRule="atLeast"/>
        <w:ind w:firstLine="360"/>
        <w:jc w:val="both"/>
        <w:textAlignment w:val="baseline"/>
        <w:rPr>
          <w:rFonts w:ascii="Arial" w:hAnsi="Arial" w:cs="Arial"/>
          <w:noProof/>
          <w:color w:val="000000"/>
          <w:sz w:val="20"/>
        </w:rPr>
      </w:pPr>
      <w:r w:rsidRPr="00362C32">
        <w:rPr>
          <w:rFonts w:ascii="Arial" w:hAnsi="Arial" w:cs="Arial"/>
          <w:noProof/>
          <w:color w:val="000000"/>
          <w:sz w:val="20"/>
        </w:rPr>
        <w:t xml:space="preserve"> </w:t>
      </w:r>
    </w:p>
    <w:p w14:paraId="24B48E07" w14:textId="77777777" w:rsidR="00686106" w:rsidRPr="00362C32" w:rsidRDefault="00875AC0" w:rsidP="003546FD">
      <w:pPr>
        <w:widowControl w:val="0"/>
        <w:numPr>
          <w:ilvl w:val="0"/>
          <w:numId w:val="5"/>
        </w:numPr>
        <w:tabs>
          <w:tab w:val="left" w:pos="360"/>
          <w:tab w:val="left" w:pos="360"/>
          <w:tab w:val="left" w:pos="360"/>
          <w:tab w:val="left" w:pos="360"/>
        </w:tabs>
        <w:spacing w:line="260" w:lineRule="atLeast"/>
        <w:jc w:val="both"/>
        <w:textAlignment w:val="baseline"/>
        <w:rPr>
          <w:rFonts w:ascii="Arial" w:hAnsi="Arial" w:cs="Arial"/>
          <w:noProof/>
          <w:color w:val="000000"/>
          <w:sz w:val="20"/>
        </w:rPr>
      </w:pPr>
      <w:r w:rsidRPr="00362C32">
        <w:rPr>
          <w:rStyle w:val="Heading2Char"/>
          <w:sz w:val="20"/>
          <w:szCs w:val="20"/>
        </w:rPr>
        <w:t>Easement:</w:t>
      </w:r>
      <w:r w:rsidR="00686106" w:rsidRPr="00362C32">
        <w:rPr>
          <w:rFonts w:ascii="Arial" w:hAnsi="Arial" w:cs="Arial"/>
          <w:noProof/>
          <w:color w:val="000000"/>
          <w:sz w:val="20"/>
        </w:rPr>
        <w:t xml:space="preserve"> A </w:t>
      </w:r>
      <w:r w:rsidR="00460DAA" w:rsidRPr="00362C32">
        <w:rPr>
          <w:rFonts w:ascii="Arial" w:hAnsi="Arial" w:cs="Arial"/>
          <w:noProof/>
          <w:color w:val="000000"/>
          <w:sz w:val="20"/>
        </w:rPr>
        <w:t>state-owned</w:t>
      </w:r>
      <w:r w:rsidR="00686106" w:rsidRPr="00362C32">
        <w:rPr>
          <w:rFonts w:ascii="Arial" w:hAnsi="Arial" w:cs="Arial"/>
          <w:noProof/>
          <w:color w:val="000000"/>
          <w:sz w:val="20"/>
        </w:rPr>
        <w:t xml:space="preserve"> submerged land easement is required for the following public or private activities.</w:t>
      </w:r>
    </w:p>
    <w:p w14:paraId="3DB95FFC" w14:textId="77777777" w:rsidR="00686106" w:rsidRPr="00362C32" w:rsidRDefault="00686106" w:rsidP="00686106">
      <w:pPr>
        <w:widowControl w:val="0"/>
        <w:tabs>
          <w:tab w:val="left" w:pos="360"/>
          <w:tab w:val="left" w:pos="360"/>
          <w:tab w:val="left" w:pos="360"/>
          <w:tab w:val="left" w:pos="360"/>
        </w:tabs>
        <w:spacing w:line="260" w:lineRule="atLeast"/>
        <w:jc w:val="both"/>
        <w:textAlignment w:val="baseline"/>
        <w:rPr>
          <w:rFonts w:ascii="Arial" w:hAnsi="Arial" w:cs="Arial"/>
          <w:noProof/>
          <w:color w:val="000000"/>
          <w:sz w:val="20"/>
        </w:rPr>
      </w:pPr>
    </w:p>
    <w:p w14:paraId="0BA41E4B"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Utility crossings and rights of way.</w:t>
      </w:r>
    </w:p>
    <w:p w14:paraId="322ACB42"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Road and bridge crossings and rights of way, including such structures built prior to the need to obtain an easement when proposed for modification or repair.</w:t>
      </w:r>
    </w:p>
    <w:p w14:paraId="2EC47CAB"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Groins, breakwaters, and shoreline protection structures, except when constructed as part of a docking facility that requires a lease.</w:t>
      </w:r>
    </w:p>
    <w:p w14:paraId="42EF6FDB"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Public navigation projects other than public channels.</w:t>
      </w:r>
    </w:p>
    <w:p w14:paraId="76A30630" w14:textId="22FFDBD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 xml:space="preserve">Private </w:t>
      </w:r>
      <w:r w:rsidR="00435144" w:rsidRPr="00362C32">
        <w:rPr>
          <w:rFonts w:ascii="Arial" w:hAnsi="Arial" w:cs="Arial"/>
          <w:noProof/>
          <w:color w:val="000000"/>
          <w:sz w:val="20"/>
        </w:rPr>
        <w:t xml:space="preserve">residential </w:t>
      </w:r>
      <w:r w:rsidR="00686106" w:rsidRPr="00362C32">
        <w:rPr>
          <w:rFonts w:ascii="Arial" w:hAnsi="Arial" w:cs="Arial"/>
          <w:noProof/>
          <w:color w:val="000000"/>
          <w:sz w:val="20"/>
        </w:rPr>
        <w:t xml:space="preserve">channels that do not qualify for a letter of consent </w:t>
      </w:r>
      <w:r w:rsidR="00435144" w:rsidRPr="00362C32">
        <w:rPr>
          <w:rFonts w:ascii="Arial" w:hAnsi="Arial" w:cs="Arial"/>
          <w:noProof/>
          <w:color w:val="000000"/>
          <w:sz w:val="20"/>
        </w:rPr>
        <w:t>and</w:t>
      </w:r>
      <w:r w:rsidR="00686106" w:rsidRPr="00362C32">
        <w:rPr>
          <w:rFonts w:ascii="Arial" w:hAnsi="Arial" w:cs="Arial"/>
          <w:noProof/>
          <w:color w:val="000000"/>
          <w:sz w:val="20"/>
        </w:rPr>
        <w:t xml:space="preserve"> channel</w:t>
      </w:r>
      <w:r w:rsidR="00435144" w:rsidRPr="00362C32">
        <w:rPr>
          <w:rFonts w:ascii="Arial" w:hAnsi="Arial" w:cs="Arial"/>
          <w:noProof/>
          <w:color w:val="000000"/>
          <w:sz w:val="20"/>
        </w:rPr>
        <w:t>s that provide</w:t>
      </w:r>
      <w:r w:rsidR="00686106" w:rsidRPr="00362C32">
        <w:rPr>
          <w:rFonts w:ascii="Arial" w:hAnsi="Arial" w:cs="Arial"/>
          <w:noProof/>
          <w:color w:val="000000"/>
          <w:sz w:val="20"/>
        </w:rPr>
        <w:t xml:space="preserve"> access to revenue-generating facilities </w:t>
      </w:r>
      <w:r w:rsidR="00435144" w:rsidRPr="00362C32">
        <w:rPr>
          <w:rFonts w:ascii="Arial" w:hAnsi="Arial" w:cs="Arial"/>
          <w:noProof/>
          <w:color w:val="000000"/>
          <w:sz w:val="20"/>
        </w:rPr>
        <w:t>in</w:t>
      </w:r>
      <w:r w:rsidR="00686106" w:rsidRPr="00362C32">
        <w:rPr>
          <w:rFonts w:ascii="Arial" w:hAnsi="Arial" w:cs="Arial"/>
          <w:noProof/>
          <w:color w:val="000000"/>
          <w:sz w:val="20"/>
        </w:rPr>
        <w:t xml:space="preserve"> uplands.</w:t>
      </w:r>
    </w:p>
    <w:p w14:paraId="67315346" w14:textId="04B5D3D4"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noProof/>
          <w:color w:val="000000"/>
          <w:sz w:val="20"/>
        </w:rPr>
        <w:tab/>
        <w:t>Oil, gas</w:t>
      </w:r>
      <w:r w:rsidR="000C0ACD" w:rsidRPr="00362C32">
        <w:rPr>
          <w:rFonts w:ascii="Arial" w:hAnsi="Arial" w:cs="Arial"/>
          <w:noProof/>
          <w:color w:val="000000"/>
          <w:sz w:val="20"/>
        </w:rPr>
        <w:t>,</w:t>
      </w:r>
      <w:r w:rsidR="00686106" w:rsidRPr="00362C32">
        <w:rPr>
          <w:rFonts w:ascii="Arial" w:hAnsi="Arial" w:cs="Arial"/>
          <w:noProof/>
          <w:color w:val="000000"/>
          <w:sz w:val="20"/>
        </w:rPr>
        <w:t xml:space="preserve"> and other pipelines.</w:t>
      </w:r>
    </w:p>
    <w:p w14:paraId="6A549DBD"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noProof/>
          <w:color w:val="000000"/>
          <w:sz w:val="20"/>
        </w:rPr>
        <w:tab/>
        <w:t xml:space="preserve">Intake and discharge structures more than 10 feet waterward of the mean or ordinary high </w:t>
      </w:r>
      <w:r w:rsidR="00686106" w:rsidRPr="00362C32">
        <w:rPr>
          <w:rFonts w:ascii="Arial" w:hAnsi="Arial" w:cs="Arial"/>
          <w:noProof/>
          <w:color w:val="000000"/>
          <w:sz w:val="20"/>
        </w:rPr>
        <w:lastRenderedPageBreak/>
        <w:t>water line.</w:t>
      </w:r>
    </w:p>
    <w:p w14:paraId="4B34386C"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Spoil disposal sites.</w:t>
      </w:r>
    </w:p>
    <w:p w14:paraId="2D655C21"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Borrow areas that will be used for longer than five years for beach nourishment.</w:t>
      </w:r>
    </w:p>
    <w:p w14:paraId="248C301D"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noProof/>
          <w:color w:val="000000"/>
          <w:sz w:val="20"/>
        </w:rPr>
        <w:tab/>
        <w:t>Public water management projects other than public channels.</w:t>
      </w:r>
    </w:p>
    <w:p w14:paraId="311E7F02"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686106"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686106" w:rsidRPr="00362C32">
        <w:rPr>
          <w:rFonts w:ascii="Arial" w:hAnsi="Arial" w:cs="Arial"/>
          <w:sz w:val="20"/>
        </w:rPr>
        <w:tab/>
      </w:r>
      <w:r w:rsidR="00686106" w:rsidRPr="00362C32">
        <w:rPr>
          <w:rFonts w:ascii="Arial" w:hAnsi="Arial" w:cs="Arial"/>
          <w:noProof/>
          <w:color w:val="000000"/>
          <w:sz w:val="20"/>
        </w:rPr>
        <w:t>Treasure salvage</w:t>
      </w:r>
      <w:r w:rsidR="00435144" w:rsidRPr="00362C32">
        <w:rPr>
          <w:rFonts w:ascii="Arial" w:hAnsi="Arial" w:cs="Arial"/>
          <w:noProof/>
          <w:color w:val="000000"/>
          <w:sz w:val="20"/>
        </w:rPr>
        <w:t xml:space="preserve"> (Cultural Resource Recovery)</w:t>
      </w:r>
      <w:r w:rsidR="00CB36B1" w:rsidRPr="00362C32">
        <w:rPr>
          <w:rFonts w:ascii="Arial" w:hAnsi="Arial" w:cs="Arial"/>
          <w:noProof/>
          <w:color w:val="000000"/>
          <w:sz w:val="20"/>
        </w:rPr>
        <w:t>.</w:t>
      </w:r>
    </w:p>
    <w:p w14:paraId="79FB4B96" w14:textId="77777777" w:rsidR="007241D9" w:rsidRPr="00362C32" w:rsidRDefault="007241D9" w:rsidP="00686106">
      <w:pPr>
        <w:widowControl w:val="0"/>
        <w:spacing w:line="260" w:lineRule="atLeast"/>
        <w:ind w:left="720" w:hanging="720"/>
        <w:jc w:val="both"/>
        <w:textAlignment w:val="baseline"/>
        <w:rPr>
          <w:rFonts w:ascii="Arial" w:hAnsi="Arial" w:cs="Arial"/>
          <w:noProof/>
          <w:color w:val="000000"/>
          <w:sz w:val="20"/>
        </w:rPr>
      </w:pPr>
    </w:p>
    <w:p w14:paraId="388FADDB" w14:textId="77777777" w:rsidR="007241D9" w:rsidRPr="00362C32" w:rsidRDefault="007241D9" w:rsidP="004C5A4B">
      <w:pPr>
        <w:widowControl w:val="0"/>
        <w:spacing w:line="260" w:lineRule="atLeast"/>
        <w:jc w:val="both"/>
        <w:textAlignment w:val="baseline"/>
        <w:rPr>
          <w:rFonts w:ascii="Arial" w:hAnsi="Arial" w:cs="Arial"/>
          <w:noProof/>
          <w:color w:val="000000"/>
          <w:sz w:val="20"/>
        </w:rPr>
      </w:pPr>
    </w:p>
    <w:p w14:paraId="7B0D87D7" w14:textId="34383B6D" w:rsidR="003546FD" w:rsidRPr="00362C32" w:rsidRDefault="00892730" w:rsidP="00875AC0">
      <w:pPr>
        <w:pStyle w:val="Heading1"/>
        <w:spacing w:before="0"/>
        <w:rPr>
          <w:i w:val="0"/>
        </w:rPr>
      </w:pPr>
      <w:r w:rsidRPr="00362C32">
        <w:rPr>
          <w:i w:val="0"/>
        </w:rPr>
        <w:t>Part 2: Submittal Requirements</w:t>
      </w:r>
    </w:p>
    <w:p w14:paraId="512148C7" w14:textId="77777777" w:rsidR="003546FD" w:rsidRPr="00362C32" w:rsidRDefault="003546FD" w:rsidP="00686106">
      <w:pPr>
        <w:suppressAutoHyphens/>
        <w:jc w:val="both"/>
        <w:rPr>
          <w:rFonts w:ascii="Arial" w:hAnsi="Arial" w:cs="Arial"/>
          <w:sz w:val="20"/>
        </w:rPr>
      </w:pPr>
    </w:p>
    <w:p w14:paraId="04F1D5EF" w14:textId="4D5F6D6B" w:rsidR="00686106" w:rsidRPr="00362C32" w:rsidRDefault="00686106" w:rsidP="00686106">
      <w:pPr>
        <w:suppressAutoHyphens/>
        <w:jc w:val="both"/>
        <w:rPr>
          <w:rFonts w:ascii="Arial" w:hAnsi="Arial" w:cs="Arial"/>
          <w:sz w:val="20"/>
        </w:rPr>
      </w:pPr>
      <w:r w:rsidRPr="00362C32">
        <w:rPr>
          <w:rFonts w:ascii="Arial" w:hAnsi="Arial" w:cs="Arial"/>
          <w:sz w:val="20"/>
        </w:rPr>
        <w:t xml:space="preserve">If </w:t>
      </w:r>
      <w:r w:rsidR="00460DAA" w:rsidRPr="00362C32">
        <w:rPr>
          <w:rFonts w:ascii="Arial" w:hAnsi="Arial" w:cs="Arial"/>
          <w:sz w:val="20"/>
        </w:rPr>
        <w:t>state-owned</w:t>
      </w:r>
      <w:r w:rsidRPr="00362C32">
        <w:rPr>
          <w:rFonts w:ascii="Arial" w:hAnsi="Arial" w:cs="Arial"/>
          <w:sz w:val="20"/>
        </w:rPr>
        <w:t xml:space="preserve"> submerged lands will be affected by your project, we will notify you in writing, and the items in this section will also be required.</w:t>
      </w:r>
      <w:r w:rsidR="00CC18AF" w:rsidRPr="00362C32">
        <w:rPr>
          <w:rFonts w:ascii="Arial" w:hAnsi="Arial" w:cs="Arial"/>
          <w:sz w:val="20"/>
        </w:rPr>
        <w:t xml:space="preserve"> </w:t>
      </w:r>
      <w:r w:rsidRPr="00362C32">
        <w:rPr>
          <w:rFonts w:ascii="Arial" w:hAnsi="Arial" w:cs="Arial"/>
          <w:sz w:val="20"/>
        </w:rPr>
        <w:t xml:space="preserve">For expediency, if you acknowledge or believe that your project affects </w:t>
      </w:r>
      <w:r w:rsidR="00F90893" w:rsidRPr="00362C32">
        <w:rPr>
          <w:rFonts w:ascii="Arial" w:hAnsi="Arial" w:cs="Arial"/>
          <w:sz w:val="20"/>
        </w:rPr>
        <w:t>state</w:t>
      </w:r>
      <w:r w:rsidR="007D3655" w:rsidRPr="00362C32">
        <w:rPr>
          <w:rFonts w:ascii="Arial" w:hAnsi="Arial" w:cs="Arial"/>
          <w:sz w:val="20"/>
        </w:rPr>
        <w:t>-</w:t>
      </w:r>
      <w:r w:rsidR="00F90893" w:rsidRPr="00362C32">
        <w:rPr>
          <w:rFonts w:ascii="Arial" w:hAnsi="Arial" w:cs="Arial"/>
          <w:sz w:val="20"/>
        </w:rPr>
        <w:t xml:space="preserve">owned </w:t>
      </w:r>
      <w:r w:rsidRPr="00362C32">
        <w:rPr>
          <w:rFonts w:ascii="Arial" w:hAnsi="Arial" w:cs="Arial"/>
          <w:sz w:val="20"/>
        </w:rPr>
        <w:t>subme</w:t>
      </w:r>
      <w:r w:rsidR="00B0168E" w:rsidRPr="00362C32">
        <w:rPr>
          <w:rFonts w:ascii="Arial" w:hAnsi="Arial" w:cs="Arial"/>
          <w:sz w:val="20"/>
        </w:rPr>
        <w:t xml:space="preserve">rged lands you may submit the items in the appropriate section </w:t>
      </w:r>
      <w:r w:rsidR="00250D08" w:rsidRPr="00362C32">
        <w:rPr>
          <w:rFonts w:ascii="Arial" w:hAnsi="Arial" w:cs="Arial"/>
          <w:sz w:val="20"/>
        </w:rPr>
        <w:t>of</w:t>
      </w:r>
      <w:r w:rsidR="00B0168E" w:rsidRPr="00362C32">
        <w:rPr>
          <w:rFonts w:ascii="Arial" w:hAnsi="Arial" w:cs="Arial"/>
          <w:sz w:val="20"/>
        </w:rPr>
        <w:t xml:space="preserve"> </w:t>
      </w:r>
      <w:r w:rsidRPr="00362C32">
        <w:rPr>
          <w:rFonts w:ascii="Arial" w:hAnsi="Arial" w:cs="Arial"/>
          <w:sz w:val="20"/>
        </w:rPr>
        <w:t>Part 2 prior to receiving written confirmation of state ownership.</w:t>
      </w:r>
      <w:r w:rsidR="00CC18AF" w:rsidRPr="00362C32">
        <w:rPr>
          <w:rFonts w:ascii="Arial" w:hAnsi="Arial" w:cs="Arial"/>
          <w:sz w:val="20"/>
        </w:rPr>
        <w:t xml:space="preserve"> </w:t>
      </w:r>
      <w:r w:rsidRPr="00362C32">
        <w:rPr>
          <w:rFonts w:ascii="Arial" w:hAnsi="Arial" w:cs="Arial"/>
          <w:sz w:val="20"/>
        </w:rPr>
        <w:t>This will not jeopardize any future claim of ownership.</w:t>
      </w:r>
    </w:p>
    <w:p w14:paraId="4CA8EAEB" w14:textId="77777777" w:rsidR="00686106" w:rsidRPr="00362C32" w:rsidRDefault="00686106" w:rsidP="004C5A4B">
      <w:pPr>
        <w:overflowPunct/>
        <w:autoSpaceDE/>
        <w:autoSpaceDN/>
        <w:adjustRightInd/>
        <w:rPr>
          <w:rFonts w:ascii="Arial" w:hAnsi="Arial" w:cs="Arial"/>
          <w:sz w:val="20"/>
        </w:rPr>
      </w:pPr>
    </w:p>
    <w:p w14:paraId="074922F3" w14:textId="1AEF413E" w:rsidR="004D05BF" w:rsidRPr="00362C32" w:rsidRDefault="004D05BF" w:rsidP="004C5A4B">
      <w:pPr>
        <w:overflowPunct/>
        <w:autoSpaceDE/>
        <w:autoSpaceDN/>
        <w:adjustRightInd/>
        <w:rPr>
          <w:rFonts w:ascii="Arial" w:hAnsi="Arial" w:cs="Arial"/>
          <w:sz w:val="20"/>
        </w:rPr>
      </w:pPr>
      <w:r w:rsidRPr="00362C32">
        <w:rPr>
          <w:rFonts w:ascii="Arial" w:hAnsi="Arial" w:cs="Arial"/>
          <w:sz w:val="20"/>
        </w:rPr>
        <w:t xml:space="preserve">Unless your proposed project qualifies for an Exception or Consent by Rule, as described in Part 1 A or B, then </w:t>
      </w:r>
      <w:r w:rsidR="002B1DDD" w:rsidRPr="00362C32">
        <w:rPr>
          <w:rFonts w:ascii="Arial" w:hAnsi="Arial" w:cs="Arial"/>
          <w:sz w:val="20"/>
        </w:rPr>
        <w:t>your application to use state-owned submerged lands must include the following items, as applicable to your project.</w:t>
      </w:r>
      <w:r w:rsidR="00CC18AF" w:rsidRPr="00362C32">
        <w:rPr>
          <w:rFonts w:ascii="Arial" w:hAnsi="Arial" w:cs="Arial"/>
          <w:sz w:val="20"/>
        </w:rPr>
        <w:t xml:space="preserve"> </w:t>
      </w:r>
    </w:p>
    <w:p w14:paraId="1BCE7522" w14:textId="77777777" w:rsidR="004D05BF" w:rsidRPr="00362C32" w:rsidRDefault="004D05BF" w:rsidP="004C5A4B">
      <w:pPr>
        <w:overflowPunct/>
        <w:autoSpaceDE/>
        <w:autoSpaceDN/>
        <w:adjustRightInd/>
        <w:rPr>
          <w:rFonts w:ascii="Arial" w:hAnsi="Arial" w:cs="Arial"/>
          <w:sz w:val="20"/>
        </w:rPr>
      </w:pPr>
    </w:p>
    <w:p w14:paraId="5A705D4F" w14:textId="79CEE1BD" w:rsidR="002B1DDD" w:rsidRPr="00362C32" w:rsidRDefault="002B1DDD" w:rsidP="00250BF8">
      <w:pPr>
        <w:pStyle w:val="Heading2"/>
        <w:numPr>
          <w:ilvl w:val="0"/>
          <w:numId w:val="9"/>
        </w:numPr>
        <w:ind w:left="360"/>
        <w:rPr>
          <w:noProof/>
        </w:rPr>
      </w:pPr>
      <w:r w:rsidRPr="00362C32">
        <w:rPr>
          <w:noProof/>
        </w:rPr>
        <w:t>All applications for Letter of Consent, Lease</w:t>
      </w:r>
      <w:r w:rsidR="000C0ACD" w:rsidRPr="00362C32">
        <w:rPr>
          <w:noProof/>
        </w:rPr>
        <w:t>,</w:t>
      </w:r>
      <w:r w:rsidRPr="00362C32">
        <w:rPr>
          <w:noProof/>
        </w:rPr>
        <w:t xml:space="preserve"> or Easement must include the following:</w:t>
      </w:r>
    </w:p>
    <w:p w14:paraId="23B8963D" w14:textId="77777777" w:rsidR="002B1DDD" w:rsidRPr="00362C32" w:rsidRDefault="002B1DDD" w:rsidP="002B1DDD">
      <w:pPr>
        <w:keepNext/>
        <w:widowControl w:val="0"/>
        <w:spacing w:line="260" w:lineRule="atLeast"/>
        <w:jc w:val="both"/>
        <w:textAlignment w:val="baseline"/>
        <w:rPr>
          <w:rFonts w:ascii="Arial" w:hAnsi="Arial" w:cs="Arial"/>
          <w:noProof/>
          <w:color w:val="000000"/>
          <w:sz w:val="20"/>
        </w:rPr>
      </w:pPr>
    </w:p>
    <w:p w14:paraId="7B686345" w14:textId="77777777" w:rsidR="002B1DDD" w:rsidRPr="00362C32" w:rsidRDefault="00350895" w:rsidP="002B1DDD">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2B1DDD"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2B1DDD" w:rsidRPr="00362C32">
        <w:rPr>
          <w:rFonts w:ascii="Arial" w:hAnsi="Arial" w:cs="Arial"/>
          <w:sz w:val="20"/>
        </w:rPr>
        <w:tab/>
      </w:r>
      <w:r w:rsidR="002B1DDD" w:rsidRPr="00362C32">
        <w:rPr>
          <w:rFonts w:ascii="Arial" w:hAnsi="Arial" w:cs="Arial"/>
          <w:noProof/>
          <w:color w:val="000000"/>
          <w:sz w:val="20"/>
        </w:rPr>
        <w:t>Satisfactory evidence of sufficient upland interest to the extent required by paragraph 18-21.004(3)(b), F.A.C.</w:t>
      </w:r>
    </w:p>
    <w:p w14:paraId="6EB54859" w14:textId="77777777" w:rsidR="002B1DDD" w:rsidRPr="00362C32" w:rsidRDefault="00350895" w:rsidP="002B1DDD">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2B1DDD"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2B1DDD" w:rsidRPr="00362C32">
        <w:rPr>
          <w:rFonts w:ascii="Arial" w:hAnsi="Arial" w:cs="Arial"/>
          <w:sz w:val="20"/>
        </w:rPr>
        <w:tab/>
      </w:r>
      <w:r w:rsidR="002B1DDD" w:rsidRPr="00362C32">
        <w:rPr>
          <w:rFonts w:ascii="Arial" w:hAnsi="Arial" w:cs="Arial"/>
          <w:noProof/>
          <w:color w:val="000000"/>
          <w:sz w:val="20"/>
        </w:rPr>
        <w:t>Detailed statement of the proposed activity.</w:t>
      </w:r>
    </w:p>
    <w:p w14:paraId="3BA568F5" w14:textId="77777777" w:rsidR="002B1DDD" w:rsidRPr="00362C32" w:rsidRDefault="00350895" w:rsidP="002B1DDD">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2B1DDD"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2B1DDD" w:rsidRPr="00362C32">
        <w:rPr>
          <w:rFonts w:ascii="Arial" w:hAnsi="Arial" w:cs="Arial"/>
          <w:sz w:val="20"/>
        </w:rPr>
        <w:tab/>
      </w:r>
      <w:r w:rsidR="002B1DDD" w:rsidRPr="00362C32">
        <w:rPr>
          <w:rFonts w:ascii="Arial" w:hAnsi="Arial" w:cs="Arial"/>
          <w:noProof/>
          <w:color w:val="000000"/>
          <w:sz w:val="20"/>
        </w:rPr>
        <w:t>If dredging is proposed, an estimate of the number of cubic yards of sovereignty materials to be removed showing how the amount was calculated.</w:t>
      </w:r>
    </w:p>
    <w:p w14:paraId="53B844C3" w14:textId="77777777" w:rsidR="002B1DDD" w:rsidRPr="00362C32" w:rsidRDefault="002B1DDD" w:rsidP="002B1DDD">
      <w:pPr>
        <w:keepNext/>
        <w:widowControl w:val="0"/>
        <w:spacing w:line="260" w:lineRule="atLeast"/>
        <w:jc w:val="both"/>
        <w:textAlignment w:val="baseline"/>
        <w:rPr>
          <w:rFonts w:ascii="Arial" w:hAnsi="Arial" w:cs="Arial"/>
          <w:noProof/>
          <w:color w:val="000000"/>
          <w:sz w:val="20"/>
        </w:rPr>
      </w:pPr>
    </w:p>
    <w:p w14:paraId="5F32CACC" w14:textId="2325050D" w:rsidR="00686106" w:rsidRPr="00362C32" w:rsidRDefault="00686106" w:rsidP="00250BF8">
      <w:pPr>
        <w:pStyle w:val="Heading2"/>
        <w:numPr>
          <w:ilvl w:val="0"/>
          <w:numId w:val="9"/>
        </w:numPr>
        <w:tabs>
          <w:tab w:val="left" w:pos="360"/>
        </w:tabs>
        <w:ind w:left="360"/>
        <w:rPr>
          <w:noProof/>
        </w:rPr>
      </w:pPr>
      <w:r w:rsidRPr="00362C32">
        <w:rPr>
          <w:noProof/>
        </w:rPr>
        <w:t xml:space="preserve">Applications for a </w:t>
      </w:r>
      <w:r w:rsidR="003546FD" w:rsidRPr="00362C32">
        <w:rPr>
          <w:b/>
          <w:noProof/>
        </w:rPr>
        <w:t>L</w:t>
      </w:r>
      <w:r w:rsidRPr="00362C32">
        <w:rPr>
          <w:b/>
          <w:noProof/>
        </w:rPr>
        <w:t xml:space="preserve">etter of </w:t>
      </w:r>
      <w:r w:rsidR="003546FD" w:rsidRPr="00362C32">
        <w:rPr>
          <w:b/>
          <w:noProof/>
        </w:rPr>
        <w:t>C</w:t>
      </w:r>
      <w:r w:rsidRPr="00362C32">
        <w:rPr>
          <w:b/>
          <w:noProof/>
        </w:rPr>
        <w:t>onsent</w:t>
      </w:r>
      <w:r w:rsidRPr="00362C32">
        <w:rPr>
          <w:noProof/>
        </w:rPr>
        <w:t xml:space="preserve"> shall </w:t>
      </w:r>
      <w:r w:rsidR="002B1DDD" w:rsidRPr="00362C32">
        <w:rPr>
          <w:noProof/>
        </w:rPr>
        <w:t xml:space="preserve">also </w:t>
      </w:r>
      <w:r w:rsidRPr="00362C32">
        <w:rPr>
          <w:noProof/>
        </w:rPr>
        <w:t>include the following:</w:t>
      </w:r>
    </w:p>
    <w:p w14:paraId="3A9AEBC5" w14:textId="77777777" w:rsidR="00686106" w:rsidRPr="00362C32" w:rsidRDefault="00686106" w:rsidP="00686106">
      <w:pPr>
        <w:widowControl w:val="0"/>
        <w:tabs>
          <w:tab w:val="left" w:pos="360"/>
          <w:tab w:val="left" w:pos="360"/>
          <w:tab w:val="left" w:pos="360"/>
          <w:tab w:val="left" w:pos="360"/>
        </w:tabs>
        <w:spacing w:line="260" w:lineRule="atLeast"/>
        <w:ind w:firstLine="360"/>
        <w:jc w:val="both"/>
        <w:textAlignment w:val="baseline"/>
        <w:rPr>
          <w:rFonts w:ascii="Arial" w:hAnsi="Arial" w:cs="Arial"/>
          <w:noProof/>
          <w:color w:val="000000"/>
          <w:sz w:val="20"/>
        </w:rPr>
      </w:pPr>
    </w:p>
    <w:p w14:paraId="6453C17A"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325A60"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325A60" w:rsidRPr="00362C32">
        <w:rPr>
          <w:rFonts w:ascii="Arial" w:hAnsi="Arial" w:cs="Arial"/>
          <w:sz w:val="20"/>
        </w:rPr>
        <w:tab/>
      </w:r>
      <w:r w:rsidR="00686106" w:rsidRPr="00362C32">
        <w:rPr>
          <w:rFonts w:ascii="Arial" w:hAnsi="Arial" w:cs="Arial"/>
          <w:noProof/>
          <w:color w:val="000000"/>
          <w:sz w:val="20"/>
        </w:rPr>
        <w:t>Multiple boat slip facilities may require an affidavit certifying that the facility will not be a revenue generating/income producing facility</w:t>
      </w:r>
      <w:r w:rsidR="00CB36B1" w:rsidRPr="00362C32">
        <w:rPr>
          <w:rFonts w:ascii="Arial" w:hAnsi="Arial" w:cs="Arial"/>
          <w:noProof/>
          <w:color w:val="000000"/>
          <w:sz w:val="20"/>
        </w:rPr>
        <w:t>.</w:t>
      </w:r>
    </w:p>
    <w:p w14:paraId="7C324826"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325A60"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325A60" w:rsidRPr="00362C32">
        <w:rPr>
          <w:rFonts w:ascii="Arial" w:hAnsi="Arial" w:cs="Arial"/>
          <w:sz w:val="20"/>
        </w:rPr>
        <w:tab/>
      </w:r>
      <w:r w:rsidR="00686106" w:rsidRPr="00362C32">
        <w:rPr>
          <w:rFonts w:ascii="Arial" w:hAnsi="Arial" w:cs="Arial"/>
          <w:noProof/>
          <w:color w:val="000000"/>
          <w:sz w:val="20"/>
        </w:rPr>
        <w:t>Two copies of a dimensioned site plan drawing(s) with the following requirements:</w:t>
      </w:r>
    </w:p>
    <w:p w14:paraId="3006CA0C" w14:textId="55EC98FC" w:rsidR="00686106" w:rsidRPr="00362C32" w:rsidRDefault="00686106" w:rsidP="002F3B16">
      <w:pPr>
        <w:widowControl w:val="0"/>
        <w:numPr>
          <w:ilvl w:val="1"/>
          <w:numId w:val="2"/>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Utilizing an appropriate scale;</w:t>
      </w:r>
    </w:p>
    <w:p w14:paraId="0F820C19" w14:textId="77777777" w:rsidR="00686106" w:rsidRPr="00362C32" w:rsidRDefault="00686106" w:rsidP="002F3B16">
      <w:pPr>
        <w:widowControl w:val="0"/>
        <w:numPr>
          <w:ilvl w:val="1"/>
          <w:numId w:val="2"/>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 xml:space="preserve">Showing the approximate </w:t>
      </w:r>
      <w:r w:rsidR="00480300" w:rsidRPr="00362C32">
        <w:rPr>
          <w:rFonts w:ascii="Arial" w:hAnsi="Arial" w:cs="Arial"/>
          <w:noProof/>
          <w:color w:val="000000"/>
          <w:sz w:val="20"/>
        </w:rPr>
        <w:t>location of the mean high/ordinary high/or safe upland line</w:t>
      </w:r>
      <w:r w:rsidRPr="00362C32">
        <w:rPr>
          <w:rFonts w:ascii="Arial" w:hAnsi="Arial" w:cs="Arial"/>
          <w:noProof/>
          <w:color w:val="000000"/>
          <w:sz w:val="20"/>
        </w:rPr>
        <w:t>;</w:t>
      </w:r>
    </w:p>
    <w:p w14:paraId="0B16D77A" w14:textId="77777777" w:rsidR="00686106" w:rsidRPr="00362C32" w:rsidRDefault="00686106" w:rsidP="002F3B16">
      <w:pPr>
        <w:widowControl w:val="0"/>
        <w:numPr>
          <w:ilvl w:val="1"/>
          <w:numId w:val="2"/>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Showing the location of the shoreline vegetation, if existing;</w:t>
      </w:r>
    </w:p>
    <w:p w14:paraId="0655263C" w14:textId="77777777" w:rsidR="00686106" w:rsidRPr="00362C32" w:rsidRDefault="00686106" w:rsidP="002F3B16">
      <w:pPr>
        <w:widowControl w:val="0"/>
        <w:numPr>
          <w:ilvl w:val="1"/>
          <w:numId w:val="2"/>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Showing the location of the proposed structures and any existing structures;</w:t>
      </w:r>
    </w:p>
    <w:p w14:paraId="0BA88725" w14:textId="77777777" w:rsidR="00C132C8" w:rsidRPr="00362C32" w:rsidRDefault="00686106" w:rsidP="002F3B16">
      <w:pPr>
        <w:widowControl w:val="0"/>
        <w:numPr>
          <w:ilvl w:val="1"/>
          <w:numId w:val="2"/>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Showing the applicant’s upland parcel property lines;</w:t>
      </w:r>
    </w:p>
    <w:p w14:paraId="5B554485" w14:textId="77777777" w:rsidR="00250D08" w:rsidRPr="00362C32" w:rsidRDefault="00C132C8" w:rsidP="002F3B16">
      <w:pPr>
        <w:widowControl w:val="0"/>
        <w:numPr>
          <w:ilvl w:val="1"/>
          <w:numId w:val="2"/>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Showing the riparian lines;</w:t>
      </w:r>
      <w:r w:rsidR="00686106" w:rsidRPr="00362C32">
        <w:rPr>
          <w:rFonts w:ascii="Arial" w:hAnsi="Arial" w:cs="Arial"/>
          <w:noProof/>
          <w:color w:val="000000"/>
          <w:sz w:val="20"/>
        </w:rPr>
        <w:t xml:space="preserve"> and</w:t>
      </w:r>
    </w:p>
    <w:p w14:paraId="7132975A" w14:textId="77777777" w:rsidR="00686106" w:rsidRPr="00362C32" w:rsidRDefault="00686106" w:rsidP="002F3B16">
      <w:pPr>
        <w:widowControl w:val="0"/>
        <w:numPr>
          <w:ilvl w:val="1"/>
          <w:numId w:val="2"/>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Showing the primary navigation channels or direction to the center of the affected waterbody.</w:t>
      </w:r>
    </w:p>
    <w:p w14:paraId="3CE54D42" w14:textId="77777777" w:rsidR="008E0ED8" w:rsidRPr="00362C32" w:rsidRDefault="008E0ED8">
      <w:pPr>
        <w:overflowPunct/>
        <w:autoSpaceDE/>
        <w:autoSpaceDN/>
        <w:adjustRightInd/>
        <w:rPr>
          <w:rFonts w:ascii="Arial" w:hAnsi="Arial" w:cs="Arial"/>
          <w:noProof/>
          <w:color w:val="000000"/>
          <w:sz w:val="20"/>
        </w:rPr>
      </w:pPr>
    </w:p>
    <w:p w14:paraId="43D1B6AA" w14:textId="77777777" w:rsidR="00480300" w:rsidRPr="00362C32" w:rsidRDefault="00686106" w:rsidP="00250BF8">
      <w:pPr>
        <w:pStyle w:val="Heading2"/>
        <w:numPr>
          <w:ilvl w:val="0"/>
          <w:numId w:val="9"/>
        </w:numPr>
        <w:ind w:left="360"/>
        <w:rPr>
          <w:noProof/>
        </w:rPr>
      </w:pPr>
      <w:r w:rsidRPr="00362C32">
        <w:rPr>
          <w:noProof/>
        </w:rPr>
        <w:t xml:space="preserve">Applications for </w:t>
      </w:r>
      <w:r w:rsidR="003546FD" w:rsidRPr="00362C32">
        <w:rPr>
          <w:b/>
          <w:noProof/>
        </w:rPr>
        <w:t>Leases</w:t>
      </w:r>
      <w:r w:rsidRPr="00362C32">
        <w:rPr>
          <w:noProof/>
        </w:rPr>
        <w:t xml:space="preserve"> shall</w:t>
      </w:r>
      <w:r w:rsidR="002B1DDD" w:rsidRPr="00362C32">
        <w:rPr>
          <w:noProof/>
        </w:rPr>
        <w:t xml:space="preserve"> also </w:t>
      </w:r>
      <w:r w:rsidRPr="00362C32">
        <w:rPr>
          <w:noProof/>
        </w:rPr>
        <w:t>include the following:</w:t>
      </w:r>
    </w:p>
    <w:p w14:paraId="5F5981DB" w14:textId="77777777" w:rsidR="00480300" w:rsidRPr="00362C32" w:rsidRDefault="00480300" w:rsidP="00480300">
      <w:pPr>
        <w:widowControl w:val="0"/>
        <w:tabs>
          <w:tab w:val="left" w:pos="360"/>
          <w:tab w:val="left" w:pos="360"/>
          <w:tab w:val="left" w:pos="360"/>
          <w:tab w:val="left" w:pos="360"/>
        </w:tabs>
        <w:spacing w:line="260" w:lineRule="atLeast"/>
        <w:jc w:val="both"/>
        <w:textAlignment w:val="baseline"/>
        <w:rPr>
          <w:rFonts w:ascii="Arial" w:hAnsi="Arial" w:cs="Arial"/>
          <w:sz w:val="20"/>
        </w:rPr>
      </w:pPr>
    </w:p>
    <w:p w14:paraId="07D79032" w14:textId="77777777" w:rsidR="00480300" w:rsidRPr="00362C32" w:rsidRDefault="00350895" w:rsidP="00480300">
      <w:pPr>
        <w:widowControl w:val="0"/>
        <w:tabs>
          <w:tab w:val="left" w:pos="360"/>
          <w:tab w:val="left" w:pos="360"/>
          <w:tab w:val="left" w:pos="360"/>
          <w:tab w:val="left" w:pos="360"/>
        </w:tabs>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480300"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480300" w:rsidRPr="00362C32">
        <w:rPr>
          <w:rFonts w:ascii="Arial" w:hAnsi="Arial" w:cs="Arial"/>
          <w:sz w:val="20"/>
        </w:rPr>
        <w:tab/>
        <w:t>Lease processing fee</w:t>
      </w:r>
      <w:r w:rsidR="00795E7C" w:rsidRPr="00362C32">
        <w:rPr>
          <w:rFonts w:ascii="Arial" w:hAnsi="Arial" w:cs="Arial"/>
          <w:sz w:val="20"/>
        </w:rPr>
        <w:t xml:space="preserve"> as specified in subparagraph 18-21.008(1)(a)8, F.A.C</w:t>
      </w:r>
      <w:r w:rsidR="00480300" w:rsidRPr="00362C32">
        <w:rPr>
          <w:rFonts w:ascii="Arial" w:hAnsi="Arial" w:cs="Arial"/>
          <w:sz w:val="20"/>
        </w:rPr>
        <w:t>.</w:t>
      </w:r>
    </w:p>
    <w:p w14:paraId="73C37546"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253A85"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253A85" w:rsidRPr="00362C32">
        <w:rPr>
          <w:rFonts w:ascii="Arial" w:hAnsi="Arial" w:cs="Arial"/>
          <w:sz w:val="20"/>
        </w:rPr>
        <w:tab/>
      </w:r>
      <w:r w:rsidR="00686106" w:rsidRPr="00362C32">
        <w:rPr>
          <w:rFonts w:ascii="Arial" w:hAnsi="Arial" w:cs="Arial"/>
          <w:noProof/>
          <w:color w:val="000000"/>
          <w:sz w:val="20"/>
        </w:rPr>
        <w:t>Location of the proposed activity including: county; section, township and range; affected waterbody; and a vicinity map, preferably a reproduction of the appropriate portion of United States Geological Survey quadrangle map.</w:t>
      </w:r>
    </w:p>
    <w:p w14:paraId="2C76F797"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color w:val="000000"/>
          <w:sz w:val="20"/>
        </w:rPr>
        <w:fldChar w:fldCharType="begin">
          <w:ffData>
            <w:name w:val="Check44"/>
            <w:enabled/>
            <w:calcOnExit w:val="0"/>
            <w:checkBox>
              <w:sizeAuto/>
              <w:default w:val="0"/>
            </w:checkBox>
          </w:ffData>
        </w:fldChar>
      </w:r>
      <w:r w:rsidR="00253A85" w:rsidRPr="00362C32">
        <w:rPr>
          <w:rFonts w:ascii="Arial" w:hAnsi="Arial" w:cs="Arial"/>
          <w:color w:val="000000"/>
          <w:sz w:val="20"/>
        </w:rPr>
        <w:instrText xml:space="preserve"> FORMCHECKBOX </w:instrText>
      </w:r>
      <w:r w:rsidR="009462DE">
        <w:rPr>
          <w:rFonts w:ascii="Arial" w:hAnsi="Arial" w:cs="Arial"/>
          <w:color w:val="000000"/>
          <w:sz w:val="20"/>
        </w:rPr>
      </w:r>
      <w:r w:rsidR="009462DE">
        <w:rPr>
          <w:rFonts w:ascii="Arial" w:hAnsi="Arial" w:cs="Arial"/>
          <w:color w:val="000000"/>
          <w:sz w:val="20"/>
        </w:rPr>
        <w:fldChar w:fldCharType="separate"/>
      </w:r>
      <w:r w:rsidRPr="00362C32">
        <w:rPr>
          <w:rFonts w:ascii="Arial" w:hAnsi="Arial" w:cs="Arial"/>
          <w:color w:val="000000"/>
          <w:sz w:val="20"/>
        </w:rPr>
        <w:fldChar w:fldCharType="end"/>
      </w:r>
      <w:r w:rsidR="00253A85" w:rsidRPr="00362C32">
        <w:rPr>
          <w:rFonts w:ascii="Arial" w:hAnsi="Arial" w:cs="Arial"/>
          <w:color w:val="000000"/>
          <w:sz w:val="20"/>
        </w:rPr>
        <w:tab/>
      </w:r>
      <w:r w:rsidR="00686106" w:rsidRPr="00362C32">
        <w:rPr>
          <w:rFonts w:ascii="Arial" w:hAnsi="Arial" w:cs="Arial"/>
          <w:noProof/>
          <w:color w:val="000000"/>
          <w:sz w:val="20"/>
        </w:rPr>
        <w:t>Two prints of a survey prepared, signed, and sealed by a person properly licensed by the Board of Professional Surveyors and Mappers</w:t>
      </w:r>
      <w:r w:rsidR="00DB4D82" w:rsidRPr="00362C32">
        <w:rPr>
          <w:rFonts w:ascii="Arial" w:hAnsi="Arial" w:cs="Arial"/>
          <w:noProof/>
          <w:color w:val="000000"/>
          <w:sz w:val="20"/>
        </w:rPr>
        <w:t>, including the following:</w:t>
      </w:r>
    </w:p>
    <w:p w14:paraId="6B052AC1" w14:textId="2A70F1C9" w:rsidR="00686106" w:rsidRPr="00362C32" w:rsidRDefault="00686106" w:rsidP="002F3B16">
      <w:pPr>
        <w:widowControl w:val="0"/>
        <w:spacing w:line="260" w:lineRule="atLeast"/>
        <w:ind w:left="1440" w:hanging="360"/>
        <w:jc w:val="both"/>
        <w:textAlignment w:val="baseline"/>
        <w:rPr>
          <w:rFonts w:ascii="Arial" w:hAnsi="Arial" w:cs="Arial"/>
          <w:noProof/>
          <w:color w:val="000000"/>
          <w:sz w:val="20"/>
        </w:rPr>
      </w:pPr>
      <w:r w:rsidRPr="00362C32">
        <w:rPr>
          <w:rFonts w:ascii="Arial" w:hAnsi="Arial" w:cs="Arial"/>
          <w:noProof/>
          <w:color w:val="000000"/>
          <w:sz w:val="20"/>
        </w:rPr>
        <w:t xml:space="preserve">a. </w:t>
      </w:r>
      <w:r w:rsidR="00501C16" w:rsidRPr="00362C32">
        <w:rPr>
          <w:rFonts w:ascii="Arial" w:hAnsi="Arial" w:cs="Arial"/>
          <w:noProof/>
          <w:color w:val="000000"/>
          <w:sz w:val="20"/>
        </w:rPr>
        <w:tab/>
      </w:r>
      <w:r w:rsidRPr="00362C32">
        <w:rPr>
          <w:rFonts w:ascii="Arial" w:hAnsi="Arial" w:cs="Arial"/>
          <w:noProof/>
          <w:color w:val="000000"/>
          <w:sz w:val="20"/>
        </w:rPr>
        <w:t>Use a</w:t>
      </w:r>
      <w:r w:rsidR="00AD2123" w:rsidRPr="00362C32">
        <w:rPr>
          <w:rFonts w:ascii="Arial" w:hAnsi="Arial" w:cs="Arial"/>
          <w:noProof/>
          <w:color w:val="000000"/>
          <w:sz w:val="20"/>
        </w:rPr>
        <w:t>n appropriate</w:t>
      </w:r>
      <w:r w:rsidRPr="00362C32">
        <w:rPr>
          <w:rFonts w:ascii="Arial" w:hAnsi="Arial" w:cs="Arial"/>
          <w:noProof/>
          <w:color w:val="000000"/>
          <w:sz w:val="20"/>
        </w:rPr>
        <w:t xml:space="preserve"> scale</w:t>
      </w:r>
      <w:r w:rsidR="000535E2" w:rsidRPr="00362C32">
        <w:rPr>
          <w:rFonts w:ascii="Arial" w:hAnsi="Arial" w:cs="Arial"/>
          <w:noProof/>
          <w:color w:val="000000"/>
          <w:sz w:val="20"/>
        </w:rPr>
        <w:t>;</w:t>
      </w:r>
    </w:p>
    <w:p w14:paraId="40461238" w14:textId="77777777" w:rsidR="00686106" w:rsidRPr="00362C32" w:rsidRDefault="00686106" w:rsidP="002F3B16">
      <w:pPr>
        <w:widowControl w:val="0"/>
        <w:spacing w:line="260" w:lineRule="atLeast"/>
        <w:ind w:left="1440" w:hanging="360"/>
        <w:jc w:val="both"/>
        <w:textAlignment w:val="baseline"/>
        <w:rPr>
          <w:rFonts w:ascii="Arial" w:hAnsi="Arial" w:cs="Arial"/>
          <w:noProof/>
          <w:color w:val="000000"/>
          <w:sz w:val="20"/>
        </w:rPr>
      </w:pPr>
      <w:r w:rsidRPr="00362C32">
        <w:rPr>
          <w:rFonts w:ascii="Arial" w:hAnsi="Arial" w:cs="Arial"/>
          <w:noProof/>
          <w:color w:val="000000"/>
          <w:sz w:val="20"/>
        </w:rPr>
        <w:t xml:space="preserve">b. </w:t>
      </w:r>
      <w:r w:rsidR="00501C16" w:rsidRPr="00362C32">
        <w:rPr>
          <w:rFonts w:ascii="Arial" w:hAnsi="Arial" w:cs="Arial"/>
          <w:noProof/>
          <w:color w:val="000000"/>
          <w:sz w:val="20"/>
        </w:rPr>
        <w:tab/>
      </w:r>
      <w:r w:rsidRPr="00362C32">
        <w:rPr>
          <w:rFonts w:ascii="Arial" w:hAnsi="Arial" w:cs="Arial"/>
          <w:noProof/>
          <w:color w:val="000000"/>
          <w:sz w:val="20"/>
        </w:rPr>
        <w:t>Show the location of ordinary or mean high water;</w:t>
      </w:r>
    </w:p>
    <w:p w14:paraId="5B35BB98" w14:textId="77777777" w:rsidR="00686106" w:rsidRPr="00362C32" w:rsidRDefault="00686106" w:rsidP="002F3B16">
      <w:pPr>
        <w:widowControl w:val="0"/>
        <w:spacing w:line="260" w:lineRule="atLeast"/>
        <w:ind w:left="1440" w:hanging="360"/>
        <w:jc w:val="both"/>
        <w:textAlignment w:val="baseline"/>
        <w:rPr>
          <w:rFonts w:ascii="Arial" w:hAnsi="Arial" w:cs="Arial"/>
          <w:noProof/>
          <w:color w:val="000000"/>
          <w:sz w:val="20"/>
        </w:rPr>
      </w:pPr>
      <w:r w:rsidRPr="00362C32">
        <w:rPr>
          <w:rFonts w:ascii="Arial" w:hAnsi="Arial" w:cs="Arial"/>
          <w:noProof/>
          <w:color w:val="000000"/>
          <w:sz w:val="20"/>
        </w:rPr>
        <w:t>c.</w:t>
      </w:r>
      <w:r w:rsidR="00501C16" w:rsidRPr="00362C32">
        <w:rPr>
          <w:rFonts w:ascii="Arial" w:hAnsi="Arial" w:cs="Arial"/>
          <w:noProof/>
          <w:color w:val="000000"/>
          <w:sz w:val="20"/>
        </w:rPr>
        <w:tab/>
      </w:r>
      <w:r w:rsidRPr="00362C32">
        <w:rPr>
          <w:rFonts w:ascii="Arial" w:hAnsi="Arial" w:cs="Arial"/>
          <w:noProof/>
          <w:color w:val="000000"/>
          <w:sz w:val="20"/>
        </w:rPr>
        <w:t>Show the location of the shoreline vegetation, if existing;</w:t>
      </w:r>
    </w:p>
    <w:p w14:paraId="376A9A79" w14:textId="77777777" w:rsidR="00686106" w:rsidRPr="00362C32" w:rsidRDefault="00686106" w:rsidP="002F3B16">
      <w:pPr>
        <w:widowControl w:val="0"/>
        <w:spacing w:line="260" w:lineRule="atLeast"/>
        <w:ind w:left="1440" w:hanging="360"/>
        <w:jc w:val="both"/>
        <w:textAlignment w:val="baseline"/>
        <w:rPr>
          <w:rFonts w:ascii="Arial" w:hAnsi="Arial" w:cs="Arial"/>
          <w:noProof/>
          <w:color w:val="000000"/>
          <w:sz w:val="20"/>
        </w:rPr>
      </w:pPr>
      <w:r w:rsidRPr="00362C32">
        <w:rPr>
          <w:rFonts w:ascii="Arial" w:hAnsi="Arial" w:cs="Arial"/>
          <w:noProof/>
          <w:color w:val="000000"/>
          <w:sz w:val="20"/>
        </w:rPr>
        <w:t xml:space="preserve">d. </w:t>
      </w:r>
      <w:r w:rsidR="00501C16" w:rsidRPr="00362C32">
        <w:rPr>
          <w:rFonts w:ascii="Arial" w:hAnsi="Arial" w:cs="Arial"/>
          <w:noProof/>
          <w:color w:val="000000"/>
          <w:sz w:val="20"/>
        </w:rPr>
        <w:tab/>
      </w:r>
      <w:r w:rsidRPr="00362C32">
        <w:rPr>
          <w:rFonts w:ascii="Arial" w:hAnsi="Arial" w:cs="Arial"/>
          <w:noProof/>
          <w:color w:val="000000"/>
          <w:sz w:val="20"/>
        </w:rPr>
        <w:t>Show the location of the proposed structures and any existing structures;</w:t>
      </w:r>
    </w:p>
    <w:p w14:paraId="0FB4EF26" w14:textId="77777777" w:rsidR="00686106" w:rsidRPr="00362C32" w:rsidRDefault="00686106" w:rsidP="002F3B16">
      <w:pPr>
        <w:widowControl w:val="0"/>
        <w:spacing w:line="260" w:lineRule="atLeast"/>
        <w:ind w:left="1440" w:hanging="360"/>
        <w:jc w:val="both"/>
        <w:textAlignment w:val="baseline"/>
        <w:rPr>
          <w:rFonts w:ascii="Arial" w:hAnsi="Arial" w:cs="Arial"/>
          <w:noProof/>
          <w:color w:val="000000"/>
          <w:sz w:val="20"/>
        </w:rPr>
      </w:pPr>
      <w:r w:rsidRPr="00362C32">
        <w:rPr>
          <w:rFonts w:ascii="Arial" w:hAnsi="Arial" w:cs="Arial"/>
          <w:noProof/>
          <w:color w:val="000000"/>
          <w:sz w:val="20"/>
        </w:rPr>
        <w:lastRenderedPageBreak/>
        <w:t xml:space="preserve">e. </w:t>
      </w:r>
      <w:r w:rsidR="00501C16" w:rsidRPr="00362C32">
        <w:rPr>
          <w:rFonts w:ascii="Arial" w:hAnsi="Arial" w:cs="Arial"/>
          <w:noProof/>
          <w:color w:val="000000"/>
          <w:sz w:val="20"/>
        </w:rPr>
        <w:tab/>
      </w:r>
      <w:r w:rsidRPr="00362C32">
        <w:rPr>
          <w:rFonts w:ascii="Arial" w:hAnsi="Arial" w:cs="Arial"/>
          <w:noProof/>
          <w:color w:val="000000"/>
          <w:sz w:val="20"/>
        </w:rPr>
        <w:t>Show the applicant’s upland parcel property lines;</w:t>
      </w:r>
    </w:p>
    <w:p w14:paraId="2B473A74" w14:textId="77777777" w:rsidR="00C132C8" w:rsidRPr="00362C32" w:rsidRDefault="00686106" w:rsidP="002F3B16">
      <w:pPr>
        <w:widowControl w:val="0"/>
        <w:spacing w:line="260" w:lineRule="atLeast"/>
        <w:ind w:left="1440" w:hanging="360"/>
        <w:jc w:val="both"/>
        <w:textAlignment w:val="baseline"/>
        <w:rPr>
          <w:rFonts w:ascii="Arial" w:hAnsi="Arial" w:cs="Arial"/>
          <w:noProof/>
          <w:color w:val="000000"/>
          <w:sz w:val="20"/>
        </w:rPr>
      </w:pPr>
      <w:r w:rsidRPr="00362C32">
        <w:rPr>
          <w:rFonts w:ascii="Arial" w:hAnsi="Arial" w:cs="Arial"/>
          <w:noProof/>
          <w:color w:val="000000"/>
          <w:sz w:val="20"/>
        </w:rPr>
        <w:t xml:space="preserve">f. </w:t>
      </w:r>
      <w:r w:rsidR="00501C16" w:rsidRPr="00362C32">
        <w:rPr>
          <w:rFonts w:ascii="Arial" w:hAnsi="Arial" w:cs="Arial"/>
          <w:noProof/>
          <w:color w:val="000000"/>
          <w:sz w:val="20"/>
        </w:rPr>
        <w:tab/>
      </w:r>
      <w:r w:rsidRPr="00362C32">
        <w:rPr>
          <w:rFonts w:ascii="Arial" w:hAnsi="Arial" w:cs="Arial"/>
          <w:noProof/>
          <w:color w:val="000000"/>
          <w:sz w:val="20"/>
        </w:rPr>
        <w:t>Show the primary navigation channels or direction to the center of the affected waterbody</w:t>
      </w:r>
    </w:p>
    <w:p w14:paraId="669A5013" w14:textId="77777777" w:rsidR="00686106" w:rsidRPr="00362C32" w:rsidRDefault="00C132C8" w:rsidP="002F3B16">
      <w:pPr>
        <w:widowControl w:val="0"/>
        <w:spacing w:line="260" w:lineRule="atLeast"/>
        <w:ind w:left="1440" w:hanging="360"/>
        <w:jc w:val="both"/>
        <w:textAlignment w:val="baseline"/>
        <w:rPr>
          <w:rFonts w:ascii="Arial" w:hAnsi="Arial" w:cs="Arial"/>
          <w:noProof/>
          <w:color w:val="000000"/>
          <w:sz w:val="20"/>
        </w:rPr>
      </w:pPr>
      <w:r w:rsidRPr="00362C32">
        <w:rPr>
          <w:rFonts w:ascii="Arial" w:hAnsi="Arial" w:cs="Arial"/>
          <w:noProof/>
          <w:color w:val="000000"/>
          <w:sz w:val="20"/>
        </w:rPr>
        <w:t>g.</w:t>
      </w:r>
      <w:r w:rsidRPr="00362C32">
        <w:rPr>
          <w:rFonts w:ascii="Arial" w:hAnsi="Arial" w:cs="Arial"/>
          <w:noProof/>
          <w:color w:val="000000"/>
          <w:sz w:val="20"/>
        </w:rPr>
        <w:tab/>
        <w:t>Show the riparian lines</w:t>
      </w:r>
      <w:r w:rsidR="00686106" w:rsidRPr="00362C32">
        <w:rPr>
          <w:rFonts w:ascii="Arial" w:hAnsi="Arial" w:cs="Arial"/>
          <w:noProof/>
          <w:color w:val="000000"/>
          <w:sz w:val="20"/>
        </w:rPr>
        <w:t>;</w:t>
      </w:r>
    </w:p>
    <w:p w14:paraId="48FEE43C" w14:textId="77777777" w:rsidR="00686106" w:rsidRPr="00362C32" w:rsidRDefault="00C132C8" w:rsidP="002F3B16">
      <w:pPr>
        <w:widowControl w:val="0"/>
        <w:spacing w:line="260" w:lineRule="atLeast"/>
        <w:ind w:left="1440" w:hanging="360"/>
        <w:jc w:val="both"/>
        <w:textAlignment w:val="baseline"/>
        <w:rPr>
          <w:rFonts w:ascii="Arial" w:hAnsi="Arial" w:cs="Arial"/>
          <w:noProof/>
          <w:color w:val="000000"/>
          <w:sz w:val="20"/>
        </w:rPr>
      </w:pPr>
      <w:r w:rsidRPr="00362C32">
        <w:rPr>
          <w:rFonts w:ascii="Arial" w:hAnsi="Arial" w:cs="Arial"/>
          <w:noProof/>
          <w:color w:val="000000"/>
          <w:sz w:val="20"/>
        </w:rPr>
        <w:t>h</w:t>
      </w:r>
      <w:r w:rsidR="00686106" w:rsidRPr="00362C32">
        <w:rPr>
          <w:rFonts w:ascii="Arial" w:hAnsi="Arial" w:cs="Arial"/>
          <w:noProof/>
          <w:color w:val="000000"/>
          <w:sz w:val="20"/>
        </w:rPr>
        <w:t xml:space="preserve">. </w:t>
      </w:r>
      <w:r w:rsidR="00501C16" w:rsidRPr="00362C32">
        <w:rPr>
          <w:rFonts w:ascii="Arial" w:hAnsi="Arial" w:cs="Arial"/>
          <w:noProof/>
          <w:color w:val="000000"/>
          <w:sz w:val="20"/>
        </w:rPr>
        <w:tab/>
      </w:r>
      <w:r w:rsidR="00686106" w:rsidRPr="00362C32">
        <w:rPr>
          <w:rFonts w:ascii="Arial" w:hAnsi="Arial" w:cs="Arial"/>
          <w:noProof/>
          <w:color w:val="000000"/>
          <w:sz w:val="20"/>
        </w:rPr>
        <w:t>Include a legal description of the preempted area to be leased; and</w:t>
      </w:r>
    </w:p>
    <w:p w14:paraId="7586AAE2" w14:textId="77777777" w:rsidR="00686106" w:rsidRPr="00362C32" w:rsidRDefault="00C132C8" w:rsidP="002F3B16">
      <w:pPr>
        <w:widowControl w:val="0"/>
        <w:spacing w:line="260" w:lineRule="atLeast"/>
        <w:ind w:left="1440" w:hanging="360"/>
        <w:jc w:val="both"/>
        <w:textAlignment w:val="baseline"/>
        <w:rPr>
          <w:rFonts w:ascii="Arial" w:hAnsi="Arial" w:cs="Arial"/>
          <w:noProof/>
          <w:color w:val="000000"/>
          <w:sz w:val="20"/>
        </w:rPr>
      </w:pPr>
      <w:r w:rsidRPr="00362C32">
        <w:rPr>
          <w:rFonts w:ascii="Arial" w:hAnsi="Arial" w:cs="Arial"/>
          <w:noProof/>
          <w:color w:val="000000"/>
          <w:sz w:val="20"/>
        </w:rPr>
        <w:t>i</w:t>
      </w:r>
      <w:r w:rsidR="00686106" w:rsidRPr="00362C32">
        <w:rPr>
          <w:rFonts w:ascii="Arial" w:hAnsi="Arial" w:cs="Arial"/>
          <w:noProof/>
          <w:color w:val="000000"/>
          <w:sz w:val="20"/>
        </w:rPr>
        <w:t xml:space="preserve">. </w:t>
      </w:r>
      <w:r w:rsidR="00501C16" w:rsidRPr="00362C32">
        <w:rPr>
          <w:rFonts w:ascii="Arial" w:hAnsi="Arial" w:cs="Arial"/>
          <w:noProof/>
          <w:color w:val="000000"/>
          <w:sz w:val="20"/>
        </w:rPr>
        <w:tab/>
      </w:r>
      <w:r w:rsidR="00686106" w:rsidRPr="00362C32">
        <w:rPr>
          <w:rFonts w:ascii="Arial" w:hAnsi="Arial" w:cs="Arial"/>
          <w:noProof/>
          <w:color w:val="000000"/>
          <w:sz w:val="20"/>
        </w:rPr>
        <w:t>For those lease applications in the Florida Keys, indicate the water depths referenced to mean low water within the lease area and out to the navigation channel.</w:t>
      </w:r>
    </w:p>
    <w:p w14:paraId="4A569F2E"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295028"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295028" w:rsidRPr="00362C32">
        <w:rPr>
          <w:rFonts w:ascii="Arial" w:hAnsi="Arial" w:cs="Arial"/>
          <w:noProof/>
          <w:color w:val="000000"/>
          <w:sz w:val="20"/>
        </w:rPr>
        <w:tab/>
      </w:r>
      <w:r w:rsidR="00686106" w:rsidRPr="00362C32">
        <w:rPr>
          <w:rFonts w:ascii="Arial" w:hAnsi="Arial" w:cs="Arial"/>
          <w:noProof/>
          <w:color w:val="000000"/>
          <w:sz w:val="20"/>
        </w:rPr>
        <w:t>Noticing information as required by subsection 18-21.005(3), F.A.C.</w:t>
      </w:r>
    </w:p>
    <w:p w14:paraId="782583F2" w14:textId="77777777" w:rsidR="00686106" w:rsidRPr="00362C32" w:rsidRDefault="00350895" w:rsidP="006C090D">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295028"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295028" w:rsidRPr="00362C32">
        <w:rPr>
          <w:rFonts w:ascii="Arial" w:hAnsi="Arial" w:cs="Arial"/>
          <w:sz w:val="20"/>
        </w:rPr>
        <w:tab/>
      </w:r>
      <w:r w:rsidR="00686106" w:rsidRPr="00362C32">
        <w:rPr>
          <w:rFonts w:ascii="Arial" w:hAnsi="Arial" w:cs="Arial"/>
          <w:noProof/>
          <w:color w:val="000000"/>
          <w:sz w:val="20"/>
        </w:rPr>
        <w:t>Billing Information Form, which provides billing information; sales tax information; and other data required in accordance with Section 24.115(4), F.S.</w:t>
      </w:r>
      <w:r w:rsidR="00082B57" w:rsidRPr="00362C32">
        <w:rPr>
          <w:rFonts w:ascii="Arial" w:hAnsi="Arial" w:cs="Arial"/>
          <w:noProof/>
          <w:color w:val="000000"/>
          <w:sz w:val="20"/>
        </w:rPr>
        <w:t xml:space="preserve"> </w:t>
      </w:r>
    </w:p>
    <w:p w14:paraId="5243CBC1" w14:textId="77777777" w:rsidR="00686106" w:rsidRPr="00362C32" w:rsidRDefault="00350895" w:rsidP="00911269">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color w:val="000000"/>
          <w:sz w:val="20"/>
        </w:rPr>
        <w:fldChar w:fldCharType="begin">
          <w:ffData>
            <w:name w:val="Check44"/>
            <w:enabled/>
            <w:calcOnExit w:val="0"/>
            <w:checkBox>
              <w:sizeAuto/>
              <w:default w:val="0"/>
            </w:checkBox>
          </w:ffData>
        </w:fldChar>
      </w:r>
      <w:r w:rsidR="00295028" w:rsidRPr="00362C32">
        <w:rPr>
          <w:rFonts w:ascii="Arial" w:hAnsi="Arial" w:cs="Arial"/>
          <w:color w:val="000000"/>
          <w:sz w:val="20"/>
        </w:rPr>
        <w:instrText xml:space="preserve"> FORMCHECKBOX </w:instrText>
      </w:r>
      <w:r w:rsidR="009462DE">
        <w:rPr>
          <w:rFonts w:ascii="Arial" w:hAnsi="Arial" w:cs="Arial"/>
          <w:color w:val="000000"/>
          <w:sz w:val="20"/>
        </w:rPr>
      </w:r>
      <w:r w:rsidR="009462DE">
        <w:rPr>
          <w:rFonts w:ascii="Arial" w:hAnsi="Arial" w:cs="Arial"/>
          <w:color w:val="000000"/>
          <w:sz w:val="20"/>
        </w:rPr>
        <w:fldChar w:fldCharType="separate"/>
      </w:r>
      <w:r w:rsidRPr="00362C32">
        <w:rPr>
          <w:rFonts w:ascii="Arial" w:hAnsi="Arial" w:cs="Arial"/>
          <w:color w:val="000000"/>
          <w:sz w:val="20"/>
        </w:rPr>
        <w:fldChar w:fldCharType="end"/>
      </w:r>
      <w:r w:rsidR="00911269" w:rsidRPr="00362C32">
        <w:rPr>
          <w:rFonts w:ascii="Arial" w:hAnsi="Arial" w:cs="Arial"/>
          <w:color w:val="000000"/>
          <w:sz w:val="20"/>
        </w:rPr>
        <w:tab/>
      </w:r>
      <w:r w:rsidR="00686106" w:rsidRPr="00362C32">
        <w:rPr>
          <w:rFonts w:ascii="Arial" w:hAnsi="Arial" w:cs="Arial"/>
          <w:noProof/>
          <w:color w:val="000000"/>
          <w:sz w:val="20"/>
        </w:rPr>
        <w:t>Computation of the total square footage of preempted sovereignty land to be leased.</w:t>
      </w:r>
    </w:p>
    <w:p w14:paraId="0DEC9A3C" w14:textId="77777777" w:rsidR="00686106" w:rsidRPr="00362C32" w:rsidRDefault="00686106" w:rsidP="00686106">
      <w:pPr>
        <w:widowControl w:val="0"/>
        <w:spacing w:line="260" w:lineRule="atLeast"/>
        <w:jc w:val="both"/>
        <w:textAlignment w:val="baseline"/>
        <w:rPr>
          <w:rFonts w:ascii="Arial" w:hAnsi="Arial" w:cs="Arial"/>
          <w:noProof/>
          <w:color w:val="000000"/>
          <w:sz w:val="20"/>
        </w:rPr>
      </w:pPr>
    </w:p>
    <w:p w14:paraId="48E5B195" w14:textId="77777777" w:rsidR="00686106" w:rsidRPr="00362C32" w:rsidRDefault="00686106" w:rsidP="00250BF8">
      <w:pPr>
        <w:pStyle w:val="Heading2"/>
        <w:numPr>
          <w:ilvl w:val="0"/>
          <w:numId w:val="9"/>
        </w:numPr>
        <w:ind w:left="360"/>
        <w:rPr>
          <w:noProof/>
        </w:rPr>
      </w:pPr>
      <w:r w:rsidRPr="00362C32">
        <w:rPr>
          <w:noProof/>
        </w:rPr>
        <w:t xml:space="preserve">Applications for </w:t>
      </w:r>
      <w:r w:rsidR="003546FD" w:rsidRPr="00362C32">
        <w:rPr>
          <w:b/>
          <w:noProof/>
        </w:rPr>
        <w:t>Easements</w:t>
      </w:r>
      <w:r w:rsidR="003546FD" w:rsidRPr="00362C32">
        <w:rPr>
          <w:noProof/>
        </w:rPr>
        <w:t xml:space="preserve"> </w:t>
      </w:r>
      <w:r w:rsidRPr="00362C32">
        <w:rPr>
          <w:noProof/>
        </w:rPr>
        <w:t>shall</w:t>
      </w:r>
      <w:r w:rsidR="002B1DDD" w:rsidRPr="00362C32">
        <w:rPr>
          <w:noProof/>
        </w:rPr>
        <w:t xml:space="preserve"> also </w:t>
      </w:r>
      <w:r w:rsidRPr="00362C32">
        <w:rPr>
          <w:noProof/>
        </w:rPr>
        <w:t>include the following:</w:t>
      </w:r>
    </w:p>
    <w:p w14:paraId="2EDA8D67" w14:textId="77777777" w:rsidR="00480300" w:rsidRPr="00362C32" w:rsidRDefault="00480300" w:rsidP="00480300">
      <w:pPr>
        <w:widowControl w:val="0"/>
        <w:tabs>
          <w:tab w:val="left" w:pos="360"/>
          <w:tab w:val="left" w:pos="360"/>
          <w:tab w:val="left" w:pos="360"/>
          <w:tab w:val="left" w:pos="360"/>
        </w:tabs>
        <w:spacing w:line="260" w:lineRule="atLeast"/>
        <w:jc w:val="both"/>
        <w:textAlignment w:val="baseline"/>
        <w:rPr>
          <w:rFonts w:ascii="Arial" w:hAnsi="Arial" w:cs="Arial"/>
          <w:sz w:val="20"/>
        </w:rPr>
      </w:pPr>
    </w:p>
    <w:p w14:paraId="116F6DF4" w14:textId="77777777" w:rsidR="00795E7C" w:rsidRPr="00362C32" w:rsidRDefault="00350895" w:rsidP="00795E7C">
      <w:pPr>
        <w:widowControl w:val="0"/>
        <w:tabs>
          <w:tab w:val="left" w:pos="360"/>
          <w:tab w:val="left" w:pos="360"/>
          <w:tab w:val="left" w:pos="360"/>
          <w:tab w:val="left" w:pos="360"/>
        </w:tabs>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480300"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480300" w:rsidRPr="00362C32">
        <w:rPr>
          <w:rFonts w:ascii="Arial" w:hAnsi="Arial" w:cs="Arial"/>
          <w:sz w:val="20"/>
        </w:rPr>
        <w:tab/>
        <w:t xml:space="preserve">Easement processing </w:t>
      </w:r>
      <w:r w:rsidR="00795E7C" w:rsidRPr="00362C32">
        <w:rPr>
          <w:rFonts w:ascii="Arial" w:hAnsi="Arial" w:cs="Arial"/>
          <w:sz w:val="20"/>
        </w:rPr>
        <w:t>fee as specified in either (for public easements) paragraph 18-21.009(1)(g), or (for private easements) paragraph 18-21.010(1)(i), F.A.C.</w:t>
      </w:r>
    </w:p>
    <w:p w14:paraId="7AD9F2B1"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300A25"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300A25" w:rsidRPr="00362C32">
        <w:rPr>
          <w:rFonts w:ascii="Arial" w:hAnsi="Arial" w:cs="Arial"/>
          <w:sz w:val="20"/>
        </w:rPr>
        <w:tab/>
      </w:r>
      <w:r w:rsidR="00F90893" w:rsidRPr="00362C32">
        <w:rPr>
          <w:rFonts w:ascii="Arial" w:hAnsi="Arial" w:cs="Arial"/>
          <w:noProof/>
          <w:color w:val="000000"/>
          <w:sz w:val="20"/>
        </w:rPr>
        <w:t>Vicinity map</w:t>
      </w:r>
      <w:r w:rsidR="00AD2123" w:rsidRPr="00362C32">
        <w:rPr>
          <w:rFonts w:ascii="Arial" w:hAnsi="Arial" w:cs="Arial"/>
          <w:noProof/>
          <w:color w:val="000000"/>
          <w:sz w:val="20"/>
        </w:rPr>
        <w:t>.</w:t>
      </w:r>
    </w:p>
    <w:p w14:paraId="16407454" w14:textId="77777777"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300A25"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300A25" w:rsidRPr="00362C32">
        <w:rPr>
          <w:rFonts w:ascii="Arial" w:hAnsi="Arial" w:cs="Arial"/>
          <w:sz w:val="20"/>
        </w:rPr>
        <w:tab/>
      </w:r>
      <w:r w:rsidR="00300A25" w:rsidRPr="00362C32">
        <w:rPr>
          <w:rFonts w:ascii="Arial" w:hAnsi="Arial" w:cs="Arial"/>
          <w:noProof/>
          <w:color w:val="000000"/>
          <w:sz w:val="20"/>
        </w:rPr>
        <w:t>D</w:t>
      </w:r>
      <w:r w:rsidR="00686106" w:rsidRPr="00362C32">
        <w:rPr>
          <w:rFonts w:ascii="Arial" w:hAnsi="Arial" w:cs="Arial"/>
          <w:noProof/>
          <w:color w:val="000000"/>
          <w:sz w:val="20"/>
        </w:rPr>
        <w:t>etailed statement of proposed use and satisfactory evidence of need for installation of telecommunication lines and associated conduits that are subject to the provisions of paragraph 18-21.004(2)(l), F.A.C. If the applicant is a local governing body, the request shall be by official resolution or minutes</w:t>
      </w:r>
      <w:r w:rsidR="00CB36B1" w:rsidRPr="00362C32">
        <w:rPr>
          <w:rFonts w:ascii="Arial" w:hAnsi="Arial" w:cs="Arial"/>
          <w:noProof/>
          <w:color w:val="000000"/>
          <w:sz w:val="20"/>
        </w:rPr>
        <w:t>.</w:t>
      </w:r>
    </w:p>
    <w:p w14:paraId="41BB7017" w14:textId="50EC45C4" w:rsidR="00686106" w:rsidRPr="00362C32"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300A25"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300A25" w:rsidRPr="00362C32">
        <w:rPr>
          <w:rFonts w:ascii="Arial" w:hAnsi="Arial" w:cs="Arial"/>
          <w:sz w:val="20"/>
        </w:rPr>
        <w:tab/>
      </w:r>
      <w:r w:rsidR="00686106" w:rsidRPr="00362C32">
        <w:rPr>
          <w:rFonts w:ascii="Arial" w:hAnsi="Arial" w:cs="Arial"/>
          <w:noProof/>
          <w:color w:val="000000"/>
          <w:sz w:val="20"/>
        </w:rPr>
        <w:t>Two prints of a survey prepared by a Licensed Florida Surveyor and Mapper</w:t>
      </w:r>
      <w:r w:rsidR="00DB4D82" w:rsidRPr="00362C32">
        <w:rPr>
          <w:rFonts w:ascii="Arial" w:hAnsi="Arial" w:cs="Arial"/>
          <w:noProof/>
          <w:color w:val="000000"/>
          <w:sz w:val="20"/>
        </w:rPr>
        <w:t xml:space="preserve">, including </w:t>
      </w:r>
      <w:r w:rsidR="00686106" w:rsidRPr="00362C32">
        <w:rPr>
          <w:rFonts w:ascii="Arial" w:hAnsi="Arial" w:cs="Arial"/>
          <w:noProof/>
          <w:color w:val="000000"/>
          <w:sz w:val="20"/>
        </w:rPr>
        <w:t>the following:</w:t>
      </w:r>
    </w:p>
    <w:p w14:paraId="4EC7F753" w14:textId="57AAD1AE" w:rsidR="00686106" w:rsidRPr="00362C32" w:rsidRDefault="00E5394F" w:rsidP="002F3B16">
      <w:pPr>
        <w:widowControl w:val="0"/>
        <w:numPr>
          <w:ilvl w:val="0"/>
          <w:numId w:val="4"/>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 xml:space="preserve">Use </w:t>
      </w:r>
      <w:r w:rsidR="00686106" w:rsidRPr="00362C32">
        <w:rPr>
          <w:rFonts w:ascii="Arial" w:hAnsi="Arial" w:cs="Arial"/>
          <w:noProof/>
          <w:color w:val="000000"/>
          <w:sz w:val="20"/>
        </w:rPr>
        <w:t>an appropriate scale;</w:t>
      </w:r>
    </w:p>
    <w:p w14:paraId="6868043D" w14:textId="77777777" w:rsidR="00686106" w:rsidRPr="00362C32" w:rsidRDefault="00686106" w:rsidP="002F3B16">
      <w:pPr>
        <w:widowControl w:val="0"/>
        <w:numPr>
          <w:ilvl w:val="0"/>
          <w:numId w:val="4"/>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Showing boundaries of the parcel sought;</w:t>
      </w:r>
    </w:p>
    <w:p w14:paraId="7977973C" w14:textId="77777777" w:rsidR="00686106" w:rsidRPr="00362C32" w:rsidRDefault="00686106" w:rsidP="002F3B16">
      <w:pPr>
        <w:widowControl w:val="0"/>
        <w:numPr>
          <w:ilvl w:val="0"/>
          <w:numId w:val="4"/>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Showing ownership lines of the riparian uplands;</w:t>
      </w:r>
    </w:p>
    <w:p w14:paraId="7BF1DB65" w14:textId="77777777" w:rsidR="00686106" w:rsidRPr="00362C32" w:rsidRDefault="00686106" w:rsidP="002F3B16">
      <w:pPr>
        <w:widowControl w:val="0"/>
        <w:numPr>
          <w:ilvl w:val="0"/>
          <w:numId w:val="4"/>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Showing the line of ordinary or mean high water;</w:t>
      </w:r>
    </w:p>
    <w:p w14:paraId="087AA29D" w14:textId="77777777" w:rsidR="00686106" w:rsidRPr="00362C32" w:rsidRDefault="00686106" w:rsidP="002F3B16">
      <w:pPr>
        <w:widowControl w:val="0"/>
        <w:numPr>
          <w:ilvl w:val="0"/>
          <w:numId w:val="4"/>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Showing the location of the shoreline vegetation, if existing;</w:t>
      </w:r>
    </w:p>
    <w:p w14:paraId="63BD0A52" w14:textId="77777777" w:rsidR="00250D08" w:rsidRPr="00362C32" w:rsidRDefault="00686106" w:rsidP="002F3B16">
      <w:pPr>
        <w:widowControl w:val="0"/>
        <w:numPr>
          <w:ilvl w:val="0"/>
          <w:numId w:val="4"/>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 xml:space="preserve">Showing the location of any proposed or existing structures; </w:t>
      </w:r>
    </w:p>
    <w:p w14:paraId="6641C8D9" w14:textId="77777777" w:rsidR="00686106" w:rsidRPr="00362C32" w:rsidRDefault="007A2138" w:rsidP="002F3B16">
      <w:pPr>
        <w:widowControl w:val="0"/>
        <w:numPr>
          <w:ilvl w:val="0"/>
          <w:numId w:val="4"/>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 xml:space="preserve">Showing the </w:t>
      </w:r>
      <w:r w:rsidR="000D2284" w:rsidRPr="00362C32">
        <w:rPr>
          <w:rFonts w:ascii="Arial" w:hAnsi="Arial" w:cs="Arial"/>
          <w:noProof/>
          <w:color w:val="000000"/>
          <w:sz w:val="20"/>
        </w:rPr>
        <w:t>r</w:t>
      </w:r>
      <w:r w:rsidR="00250D08" w:rsidRPr="00362C32">
        <w:rPr>
          <w:rFonts w:ascii="Arial" w:hAnsi="Arial" w:cs="Arial"/>
          <w:noProof/>
          <w:color w:val="000000"/>
          <w:sz w:val="20"/>
        </w:rPr>
        <w:t>iparian lines</w:t>
      </w:r>
      <w:r w:rsidRPr="00362C32">
        <w:rPr>
          <w:rFonts w:ascii="Arial" w:hAnsi="Arial" w:cs="Arial"/>
          <w:noProof/>
          <w:color w:val="000000"/>
          <w:sz w:val="20"/>
        </w:rPr>
        <w:t xml:space="preserve">; </w:t>
      </w:r>
      <w:r w:rsidR="00686106" w:rsidRPr="00362C32">
        <w:rPr>
          <w:rFonts w:ascii="Arial" w:hAnsi="Arial" w:cs="Arial"/>
          <w:noProof/>
          <w:color w:val="000000"/>
          <w:sz w:val="20"/>
        </w:rPr>
        <w:t>and</w:t>
      </w:r>
    </w:p>
    <w:p w14:paraId="04C31D9A" w14:textId="77777777" w:rsidR="00686106" w:rsidRPr="00362C32" w:rsidRDefault="007A2138" w:rsidP="002F3B16">
      <w:pPr>
        <w:widowControl w:val="0"/>
        <w:numPr>
          <w:ilvl w:val="0"/>
          <w:numId w:val="4"/>
        </w:numPr>
        <w:spacing w:line="260" w:lineRule="atLeast"/>
        <w:ind w:left="1440"/>
        <w:jc w:val="both"/>
        <w:textAlignment w:val="baseline"/>
        <w:rPr>
          <w:rFonts w:ascii="Arial" w:hAnsi="Arial" w:cs="Arial"/>
          <w:noProof/>
          <w:color w:val="000000"/>
          <w:sz w:val="20"/>
        </w:rPr>
      </w:pPr>
      <w:r w:rsidRPr="00362C32">
        <w:rPr>
          <w:rFonts w:ascii="Arial" w:hAnsi="Arial" w:cs="Arial"/>
          <w:noProof/>
          <w:color w:val="000000"/>
          <w:sz w:val="20"/>
        </w:rPr>
        <w:t>L</w:t>
      </w:r>
      <w:r w:rsidR="00686106" w:rsidRPr="00362C32">
        <w:rPr>
          <w:rFonts w:ascii="Arial" w:hAnsi="Arial" w:cs="Arial"/>
          <w:noProof/>
          <w:color w:val="000000"/>
          <w:sz w:val="20"/>
        </w:rPr>
        <w:t xml:space="preserve">egal description and acreage of the parcel sought. </w:t>
      </w:r>
    </w:p>
    <w:p w14:paraId="4C535E95" w14:textId="77777777" w:rsidR="00686106" w:rsidRDefault="00350895" w:rsidP="000F5C8E">
      <w:pPr>
        <w:widowControl w:val="0"/>
        <w:spacing w:line="260" w:lineRule="atLeast"/>
        <w:ind w:left="1080" w:hanging="720"/>
        <w:jc w:val="both"/>
        <w:textAlignment w:val="baseline"/>
        <w:rPr>
          <w:rFonts w:ascii="Arial" w:hAnsi="Arial" w:cs="Arial"/>
          <w:noProof/>
          <w:color w:val="000000"/>
          <w:sz w:val="20"/>
        </w:rPr>
      </w:pPr>
      <w:r w:rsidRPr="00362C32">
        <w:rPr>
          <w:rFonts w:ascii="Arial" w:hAnsi="Arial" w:cs="Arial"/>
          <w:sz w:val="20"/>
        </w:rPr>
        <w:fldChar w:fldCharType="begin">
          <w:ffData>
            <w:name w:val="Check44"/>
            <w:enabled/>
            <w:calcOnExit w:val="0"/>
            <w:checkBox>
              <w:sizeAuto/>
              <w:default w:val="0"/>
            </w:checkBox>
          </w:ffData>
        </w:fldChar>
      </w:r>
      <w:r w:rsidR="00300A25" w:rsidRPr="00362C32">
        <w:rPr>
          <w:rFonts w:ascii="Arial" w:hAnsi="Arial" w:cs="Arial"/>
          <w:sz w:val="20"/>
        </w:rPr>
        <w:instrText xml:space="preserve"> FORMCHECKBOX </w:instrText>
      </w:r>
      <w:r w:rsidR="009462DE">
        <w:rPr>
          <w:rFonts w:ascii="Arial" w:hAnsi="Arial" w:cs="Arial"/>
          <w:sz w:val="20"/>
        </w:rPr>
      </w:r>
      <w:r w:rsidR="009462DE">
        <w:rPr>
          <w:rFonts w:ascii="Arial" w:hAnsi="Arial" w:cs="Arial"/>
          <w:sz w:val="20"/>
        </w:rPr>
        <w:fldChar w:fldCharType="separate"/>
      </w:r>
      <w:r w:rsidRPr="00362C32">
        <w:rPr>
          <w:rFonts w:ascii="Arial" w:hAnsi="Arial" w:cs="Arial"/>
          <w:sz w:val="20"/>
        </w:rPr>
        <w:fldChar w:fldCharType="end"/>
      </w:r>
      <w:r w:rsidR="00300A25" w:rsidRPr="00362C32">
        <w:rPr>
          <w:rFonts w:ascii="Arial" w:hAnsi="Arial" w:cs="Arial"/>
          <w:sz w:val="20"/>
        </w:rPr>
        <w:tab/>
      </w:r>
      <w:r w:rsidR="00686106" w:rsidRPr="00362C32">
        <w:rPr>
          <w:rFonts w:ascii="Arial" w:hAnsi="Arial" w:cs="Arial"/>
          <w:noProof/>
          <w:color w:val="000000"/>
          <w:sz w:val="20"/>
        </w:rPr>
        <w:t>Noticing information as required by subsection 18-21.005(3), F.A.C.</w:t>
      </w:r>
    </w:p>
    <w:sectPr w:rsidR="00686106" w:rsidSect="000F0BB2">
      <w:footerReference w:type="default" r:id="rId18"/>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0D99E" w14:textId="77777777" w:rsidR="0084135F" w:rsidRDefault="0084135F" w:rsidP="0083501F">
      <w:r>
        <w:separator/>
      </w:r>
    </w:p>
  </w:endnote>
  <w:endnote w:type="continuationSeparator" w:id="0">
    <w:p w14:paraId="11031C76" w14:textId="77777777" w:rsidR="0084135F" w:rsidRDefault="0084135F" w:rsidP="0083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0BEE" w14:textId="77777777" w:rsidR="009462DE" w:rsidRDefault="00946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6AF44" w14:textId="3139912F" w:rsidR="007F6312" w:rsidRPr="00362C32" w:rsidRDefault="00112830" w:rsidP="002B7340">
    <w:pPr>
      <w:tabs>
        <w:tab w:val="center" w:pos="360"/>
      </w:tabs>
      <w:overflowPunct/>
      <w:autoSpaceDE/>
      <w:autoSpaceDN/>
      <w:adjustRightInd/>
      <w:spacing w:line="276" w:lineRule="auto"/>
      <w:jc w:val="center"/>
      <w:rPr>
        <w:rFonts w:ascii="Arial" w:eastAsia="Calibri" w:hAnsi="Arial" w:cs="Arial"/>
        <w:noProof/>
        <w:sz w:val="16"/>
        <w:szCs w:val="22"/>
      </w:rPr>
    </w:pPr>
    <w:r w:rsidRPr="00362C32">
      <w:rPr>
        <w:rFonts w:ascii="Calibri" w:eastAsia="Calibri" w:hAnsi="Calibri"/>
        <w:noProof/>
        <w:sz w:val="22"/>
        <w:szCs w:val="22"/>
      </w:rPr>
      <w:drawing>
        <wp:inline distT="0" distB="0" distL="0" distR="0" wp14:anchorId="37019BE2" wp14:editId="15F428BA">
          <wp:extent cx="504825" cy="455332"/>
          <wp:effectExtent l="0" t="0" r="0" b="1905"/>
          <wp:docPr id="15" name="Picture 15"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Logo-Web-Color.png"/>
                  <pic:cNvPicPr/>
                </pic:nvPicPr>
                <pic:blipFill>
                  <a:blip r:embed="rId1">
                    <a:extLst>
                      <a:ext uri="{28A0092B-C50C-407E-A947-70E740481C1C}">
                        <a14:useLocalDpi xmlns:a14="http://schemas.microsoft.com/office/drawing/2010/main" val="0"/>
                      </a:ext>
                    </a:extLst>
                  </a:blip>
                  <a:stretch>
                    <a:fillRect/>
                  </a:stretch>
                </pic:blipFill>
                <pic:spPr>
                  <a:xfrm>
                    <a:off x="0" y="0"/>
                    <a:ext cx="505827" cy="456236"/>
                  </a:xfrm>
                  <a:prstGeom prst="rect">
                    <a:avLst/>
                  </a:prstGeom>
                </pic:spPr>
              </pic:pic>
            </a:graphicData>
          </a:graphic>
        </wp:inline>
      </w:drawing>
    </w:r>
    <w:r w:rsidR="002B7340" w:rsidRPr="00362C32">
      <w:rPr>
        <w:rFonts w:ascii="Calibri" w:eastAsia="Calibri" w:hAnsi="Calibri"/>
        <w:noProof/>
        <w:sz w:val="22"/>
        <w:szCs w:val="22"/>
      </w:rPr>
      <w:tab/>
    </w:r>
    <w:r w:rsidR="00147630" w:rsidRPr="00362C32">
      <w:rPr>
        <w:rFonts w:eastAsia="Calibri"/>
        <w:noProof/>
      </w:rPr>
      <w:drawing>
        <wp:inline distT="0" distB="0" distL="0" distR="0" wp14:anchorId="2721A5A9" wp14:editId="5301762D">
          <wp:extent cx="495300" cy="485775"/>
          <wp:effectExtent l="0" t="0" r="0" b="9525"/>
          <wp:docPr id="1" name="Picture 1" descr="Northwest Florida Water Manegement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r w:rsidR="002B7340" w:rsidRPr="00362C32">
      <w:rPr>
        <w:rFonts w:ascii="Calibri" w:eastAsia="Calibri" w:hAnsi="Calibri"/>
        <w:noProof/>
        <w:sz w:val="22"/>
        <w:szCs w:val="22"/>
      </w:rPr>
      <w:tab/>
    </w:r>
    <w:r w:rsidR="007F6312" w:rsidRPr="00362C32">
      <w:rPr>
        <w:rFonts w:ascii="Calibri" w:eastAsia="Calibri" w:hAnsi="Calibri"/>
        <w:noProof/>
        <w:sz w:val="22"/>
        <w:szCs w:val="22"/>
      </w:rPr>
      <w:drawing>
        <wp:inline distT="0" distB="0" distL="0" distR="0" wp14:anchorId="1FB240A9" wp14:editId="1467625F">
          <wp:extent cx="488305" cy="465335"/>
          <wp:effectExtent l="0" t="0" r="0" b="0"/>
          <wp:docPr id="17" name="Picture 17" descr="Suwannee River Water Management District logo" title="S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 descr="Suwannee River Water Management District logo" title="SRWMD logo"/>
                  <pic:cNvPicPr>
                    <a:picLocks noChangeAspect="1" noChangeArrowheads="1"/>
                  </pic:cNvPicPr>
                </pic:nvPicPr>
                <pic:blipFill>
                  <a:blip r:embed="rId3"/>
                  <a:srcRect/>
                  <a:stretch>
                    <a:fillRect/>
                  </a:stretch>
                </pic:blipFill>
                <pic:spPr bwMode="auto">
                  <a:xfrm>
                    <a:off x="0" y="0"/>
                    <a:ext cx="487680" cy="464820"/>
                  </a:xfrm>
                  <a:prstGeom prst="rect">
                    <a:avLst/>
                  </a:prstGeom>
                  <a:noFill/>
                  <a:ln w="9525">
                    <a:noFill/>
                    <a:miter lim="800000"/>
                    <a:headEnd/>
                    <a:tailEnd/>
                  </a:ln>
                </pic:spPr>
              </pic:pic>
            </a:graphicData>
          </a:graphic>
        </wp:inline>
      </w:drawing>
    </w:r>
    <w:r w:rsidR="002B7340" w:rsidRPr="00362C32">
      <w:rPr>
        <w:rFonts w:ascii="Calibri" w:eastAsia="Calibri" w:hAnsi="Calibri"/>
        <w:noProof/>
        <w:sz w:val="22"/>
        <w:szCs w:val="22"/>
      </w:rPr>
      <w:tab/>
    </w:r>
    <w:r w:rsidR="007F6312" w:rsidRPr="00362C32">
      <w:rPr>
        <w:rFonts w:ascii="Calibri" w:eastAsia="Calibri" w:hAnsi="Calibri"/>
        <w:noProof/>
        <w:sz w:val="22"/>
        <w:szCs w:val="22"/>
      </w:rPr>
      <w:drawing>
        <wp:inline distT="0" distB="0" distL="0" distR="0" wp14:anchorId="5D359B38" wp14:editId="6C90A2D6">
          <wp:extent cx="504825" cy="453390"/>
          <wp:effectExtent l="0" t="0" r="0" b="0"/>
          <wp:docPr id="18" name="Picture 18" descr="SJRWMD logo - blue w text" title="SJ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 descr="SJRWMD logo - blue w text" title="SJRWMD logo"/>
                  <pic:cNvPicPr>
                    <a:picLocks noChangeAspect="1" noChangeArrowheads="1"/>
                  </pic:cNvPicPr>
                </pic:nvPicPr>
                <pic:blipFill>
                  <a:blip r:embed="rId4"/>
                  <a:srcRect/>
                  <a:stretch>
                    <a:fillRect/>
                  </a:stretch>
                </pic:blipFill>
                <pic:spPr bwMode="auto">
                  <a:xfrm>
                    <a:off x="0" y="0"/>
                    <a:ext cx="504825" cy="453390"/>
                  </a:xfrm>
                  <a:prstGeom prst="rect">
                    <a:avLst/>
                  </a:prstGeom>
                  <a:noFill/>
                  <a:ln w="9525">
                    <a:noFill/>
                    <a:miter lim="800000"/>
                    <a:headEnd/>
                    <a:tailEnd/>
                  </a:ln>
                </pic:spPr>
              </pic:pic>
            </a:graphicData>
          </a:graphic>
        </wp:inline>
      </w:drawing>
    </w:r>
    <w:r w:rsidR="002B7340" w:rsidRPr="00362C32">
      <w:rPr>
        <w:rFonts w:ascii="Calibri" w:eastAsia="Calibri" w:hAnsi="Calibri" w:cs="Arial"/>
        <w:sz w:val="16"/>
        <w:szCs w:val="22"/>
      </w:rPr>
      <w:tab/>
    </w:r>
    <w:r w:rsidR="007F6312" w:rsidRPr="00362C32">
      <w:rPr>
        <w:rFonts w:ascii="Calibri" w:eastAsia="Calibri" w:hAnsi="Calibri"/>
        <w:noProof/>
        <w:sz w:val="22"/>
        <w:szCs w:val="22"/>
      </w:rPr>
      <w:drawing>
        <wp:inline distT="0" distB="0" distL="0" distR="0" wp14:anchorId="03C3D060" wp14:editId="0A1DA442">
          <wp:extent cx="475615" cy="465335"/>
          <wp:effectExtent l="0" t="0" r="0" b="0"/>
          <wp:docPr id="19" name="Picture 19" descr="Southwest Florida Water Managment District logo" title="SW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4" descr="Southwest Florida Water Managment District logo" title="SWFWMD logo"/>
                  <pic:cNvPicPr>
                    <a:picLocks noChangeAspect="1" noChangeArrowheads="1"/>
                  </pic:cNvPicPr>
                </pic:nvPicPr>
                <pic:blipFill>
                  <a:blip r:embed="rId5"/>
                  <a:srcRect/>
                  <a:stretch>
                    <a:fillRect/>
                  </a:stretch>
                </pic:blipFill>
                <pic:spPr bwMode="auto">
                  <a:xfrm>
                    <a:off x="0" y="0"/>
                    <a:ext cx="475615" cy="464820"/>
                  </a:xfrm>
                  <a:prstGeom prst="rect">
                    <a:avLst/>
                  </a:prstGeom>
                  <a:noFill/>
                  <a:ln w="9525">
                    <a:noFill/>
                    <a:miter lim="800000"/>
                    <a:headEnd/>
                    <a:tailEnd/>
                  </a:ln>
                </pic:spPr>
              </pic:pic>
            </a:graphicData>
          </a:graphic>
        </wp:inline>
      </w:drawing>
    </w:r>
    <w:r w:rsidR="002B7340" w:rsidRPr="00362C32">
      <w:rPr>
        <w:rFonts w:ascii="Calibri" w:eastAsia="Calibri" w:hAnsi="Calibri"/>
        <w:noProof/>
        <w:sz w:val="22"/>
        <w:szCs w:val="22"/>
      </w:rPr>
      <w:tab/>
    </w:r>
    <w:r w:rsidR="007F6312" w:rsidRPr="00362C32">
      <w:rPr>
        <w:rFonts w:ascii="Calibri" w:eastAsia="Calibri" w:hAnsi="Calibri"/>
        <w:noProof/>
        <w:sz w:val="22"/>
        <w:szCs w:val="22"/>
      </w:rPr>
      <w:drawing>
        <wp:inline distT="0" distB="0" distL="0" distR="0" wp14:anchorId="2E331FFD" wp14:editId="7A5F0699">
          <wp:extent cx="488305" cy="488305"/>
          <wp:effectExtent l="0" t="0" r="0" b="0"/>
          <wp:docPr id="20" name="Picture 20" descr="South Florida Water Management District logo" title="S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3" descr="South Florida Water Management District logo" title="SFWMD logo"/>
                  <pic:cNvPicPr>
                    <a:picLocks noChangeAspect="1" noChangeArrowheads="1"/>
                  </pic:cNvPicPr>
                </pic:nvPicPr>
                <pic:blipFill>
                  <a:blip r:embed="rId6"/>
                  <a:srcRect/>
                  <a:stretch>
                    <a:fillRect/>
                  </a:stretch>
                </pic:blipFill>
                <pic:spPr bwMode="auto">
                  <a:xfrm>
                    <a:off x="0" y="0"/>
                    <a:ext cx="487680" cy="487680"/>
                  </a:xfrm>
                  <a:prstGeom prst="rect">
                    <a:avLst/>
                  </a:prstGeom>
                  <a:noFill/>
                  <a:ln w="9525">
                    <a:noFill/>
                    <a:miter lim="800000"/>
                    <a:headEnd/>
                    <a:tailEnd/>
                  </a:ln>
                </pic:spPr>
              </pic:pic>
            </a:graphicData>
          </a:graphic>
        </wp:inline>
      </w:drawing>
    </w:r>
  </w:p>
  <w:p w14:paraId="0422FFEE" w14:textId="38A61C25" w:rsidR="004912C8" w:rsidRPr="00020AFF" w:rsidRDefault="004912C8" w:rsidP="00BF53FD">
    <w:pPr>
      <w:suppressAutoHyphens/>
      <w:rPr>
        <w:rFonts w:ascii="Arial" w:hAnsi="Arial" w:cs="Arial"/>
        <w:bCs/>
        <w:sz w:val="16"/>
        <w:szCs w:val="16"/>
      </w:rPr>
    </w:pPr>
    <w:r w:rsidRPr="00362C32">
      <w:rPr>
        <w:rFonts w:ascii="Arial" w:hAnsi="Arial" w:cs="Arial"/>
        <w:b/>
        <w:color w:val="000000"/>
        <w:sz w:val="16"/>
        <w:szCs w:val="16"/>
      </w:rPr>
      <w:t>Form 62-330.060(1)</w:t>
    </w:r>
    <w:r w:rsidRPr="00362C32">
      <w:rPr>
        <w:rFonts w:ascii="Arial" w:hAnsi="Arial" w:cs="Arial"/>
        <w:color w:val="000000"/>
        <w:sz w:val="16"/>
        <w:szCs w:val="16"/>
      </w:rPr>
      <w:t xml:space="preserve"> -</w:t>
    </w:r>
    <w:r w:rsidRPr="00362C32">
      <w:rPr>
        <w:rFonts w:ascii="Arial" w:hAnsi="Arial" w:cs="Arial"/>
        <w:bCs/>
        <w:sz w:val="16"/>
        <w:szCs w:val="16"/>
      </w:rPr>
      <w:t xml:space="preserve"> Application for Individual and Conceptual </w:t>
    </w:r>
    <w:r w:rsidR="00BF53FD" w:rsidRPr="00362C32">
      <w:rPr>
        <w:rFonts w:ascii="Arial" w:hAnsi="Arial" w:cs="Arial"/>
        <w:bCs/>
        <w:sz w:val="16"/>
        <w:szCs w:val="16"/>
      </w:rPr>
      <w:t xml:space="preserve">Approval </w:t>
    </w:r>
    <w:r w:rsidRPr="00362C32">
      <w:rPr>
        <w:rFonts w:ascii="Arial" w:hAnsi="Arial" w:cs="Arial"/>
        <w:bCs/>
        <w:sz w:val="16"/>
        <w:szCs w:val="16"/>
      </w:rPr>
      <w:t>Environmental Resource Permit</w:t>
    </w:r>
    <w:r w:rsidR="006C505D" w:rsidRPr="00020AFF">
      <w:rPr>
        <w:rFonts w:ascii="Arial" w:hAnsi="Arial" w:cs="Arial"/>
        <w:bCs/>
        <w:sz w:val="16"/>
        <w:szCs w:val="16"/>
      </w:rPr>
      <w:t>, State 404 Program Permit,</w:t>
    </w:r>
    <w:r w:rsidR="00BF53FD" w:rsidRPr="00020AFF">
      <w:rPr>
        <w:rFonts w:ascii="Arial" w:hAnsi="Arial" w:cs="Arial"/>
        <w:bCs/>
        <w:sz w:val="16"/>
        <w:szCs w:val="16"/>
      </w:rPr>
      <w:t xml:space="preserve"> and</w:t>
    </w:r>
    <w:r w:rsidRPr="00020AFF">
      <w:rPr>
        <w:rFonts w:ascii="Arial" w:hAnsi="Arial" w:cs="Arial"/>
        <w:bCs/>
        <w:sz w:val="16"/>
        <w:szCs w:val="16"/>
      </w:rPr>
      <w:t xml:space="preserve"> Authorization to Use</w:t>
    </w:r>
    <w:r w:rsidR="00BF53FD" w:rsidRPr="00020AFF">
      <w:rPr>
        <w:rFonts w:ascii="Arial" w:hAnsi="Arial" w:cs="Arial"/>
        <w:bCs/>
        <w:sz w:val="16"/>
        <w:szCs w:val="16"/>
      </w:rPr>
      <w:t xml:space="preserve"> </w:t>
    </w:r>
    <w:r w:rsidRPr="00020AFF">
      <w:rPr>
        <w:rFonts w:ascii="Arial" w:hAnsi="Arial" w:cs="Arial"/>
        <w:bCs/>
        <w:sz w:val="16"/>
        <w:szCs w:val="16"/>
      </w:rPr>
      <w:t>State-Owned Submerged Lands</w:t>
    </w:r>
  </w:p>
  <w:p w14:paraId="7D59CADE" w14:textId="5A177E35" w:rsidR="004912C8" w:rsidRPr="00C652F8" w:rsidRDefault="004912C8" w:rsidP="00D23865">
    <w:pPr>
      <w:pStyle w:val="Footer"/>
      <w:tabs>
        <w:tab w:val="right" w:pos="9270"/>
      </w:tabs>
      <w:rPr>
        <w:rFonts w:ascii="Arial" w:hAnsi="Arial" w:cs="Arial"/>
        <w:sz w:val="16"/>
        <w:szCs w:val="16"/>
      </w:rPr>
    </w:pPr>
    <w:r w:rsidRPr="00020AFF">
      <w:rPr>
        <w:rFonts w:ascii="Arial" w:hAnsi="Arial" w:cs="Arial"/>
        <w:bCs/>
        <w:iCs/>
        <w:sz w:val="16"/>
        <w:szCs w:val="16"/>
      </w:rPr>
      <w:t xml:space="preserve">Incorporated by reference in subsection </w:t>
    </w:r>
    <w:r w:rsidRPr="00020AFF">
      <w:rPr>
        <w:rFonts w:ascii="Arial" w:hAnsi="Arial" w:cs="Arial"/>
        <w:noProof/>
        <w:color w:val="000000"/>
        <w:sz w:val="16"/>
        <w:szCs w:val="16"/>
      </w:rPr>
      <w:t>62-330.060(1), F.A.C.</w:t>
    </w:r>
    <w:r w:rsidRPr="00020AFF">
      <w:rPr>
        <w:rFonts w:ascii="Arial" w:hAnsi="Arial" w:cs="Arial"/>
        <w:sz w:val="16"/>
        <w:szCs w:val="16"/>
      </w:rPr>
      <w:t xml:space="preserve"> (</w:t>
    </w:r>
    <w:r w:rsidR="006C505D" w:rsidRPr="00020AFF">
      <w:rPr>
        <w:rFonts w:ascii="Arial" w:hAnsi="Arial" w:cs="Arial"/>
        <w:sz w:val="16"/>
        <w:szCs w:val="16"/>
      </w:rPr>
      <w:t xml:space="preserve">effective date </w:t>
    </w:r>
    <w:r w:rsidR="009462DE">
      <w:rPr>
        <w:rFonts w:ascii="Arial" w:hAnsi="Arial" w:cs="Arial"/>
        <w:bCs/>
        <w:sz w:val="16"/>
        <w:szCs w:val="16"/>
      </w:rPr>
      <w:t>12/22/2020</w:t>
    </w:r>
    <w:r w:rsidR="007F6312" w:rsidRPr="00020AFF">
      <w:rPr>
        <w:rFonts w:ascii="Arial" w:hAnsi="Arial" w:cs="Arial"/>
        <w:sz w:val="16"/>
        <w:szCs w:val="16"/>
      </w:rPr>
      <w:t>)</w:t>
    </w:r>
    <w:r w:rsidR="006D36C6" w:rsidRPr="00362C32">
      <w:rPr>
        <w:rFonts w:ascii="Arial" w:hAnsi="Arial" w:cs="Arial"/>
        <w:color w:val="FF0000"/>
        <w:sz w:val="16"/>
      </w:rPr>
      <w:tab/>
    </w:r>
    <w:r w:rsidRPr="00362C32">
      <w:rPr>
        <w:rFonts w:ascii="Arial" w:hAnsi="Arial" w:cs="Arial"/>
        <w:sz w:val="16"/>
      </w:rPr>
      <w:t xml:space="preserve"> </w:t>
    </w:r>
    <w:r w:rsidRPr="00362C32">
      <w:rPr>
        <w:rFonts w:ascii="Arial" w:hAnsi="Arial" w:cs="Arial"/>
        <w:b/>
        <w:sz w:val="16"/>
      </w:rPr>
      <w:t>Section F</w:t>
    </w:r>
    <w:r w:rsidRPr="00362C32">
      <w:rPr>
        <w:rFonts w:ascii="Arial" w:hAnsi="Arial" w:cs="Arial"/>
        <w:sz w:val="16"/>
      </w:rPr>
      <w:t xml:space="preserve">, </w:t>
    </w:r>
    <w:r w:rsidRPr="00362C32">
      <w:rPr>
        <w:rFonts w:ascii="Arial" w:hAnsi="Arial" w:cs="Arial"/>
        <w:sz w:val="16"/>
        <w:szCs w:val="16"/>
      </w:rPr>
      <w:t xml:space="preserve">Page </w:t>
    </w:r>
    <w:r w:rsidR="00350895" w:rsidRPr="00362C32">
      <w:rPr>
        <w:rFonts w:ascii="Arial" w:hAnsi="Arial" w:cs="Arial"/>
        <w:sz w:val="16"/>
        <w:szCs w:val="16"/>
      </w:rPr>
      <w:fldChar w:fldCharType="begin"/>
    </w:r>
    <w:r w:rsidRPr="00362C32">
      <w:rPr>
        <w:rFonts w:ascii="Arial" w:hAnsi="Arial" w:cs="Arial"/>
        <w:sz w:val="16"/>
        <w:szCs w:val="16"/>
      </w:rPr>
      <w:instrText xml:space="preserve"> PAGE   \* MERGEFORMAT </w:instrText>
    </w:r>
    <w:r w:rsidR="00350895" w:rsidRPr="00362C32">
      <w:rPr>
        <w:rFonts w:ascii="Arial" w:hAnsi="Arial" w:cs="Arial"/>
        <w:sz w:val="16"/>
        <w:szCs w:val="16"/>
      </w:rPr>
      <w:fldChar w:fldCharType="separate"/>
    </w:r>
    <w:r w:rsidR="001D4984">
      <w:rPr>
        <w:rFonts w:ascii="Arial" w:hAnsi="Arial" w:cs="Arial"/>
        <w:noProof/>
        <w:sz w:val="16"/>
        <w:szCs w:val="16"/>
      </w:rPr>
      <w:t>1</w:t>
    </w:r>
    <w:r w:rsidR="00350895" w:rsidRPr="00362C32">
      <w:rPr>
        <w:rFonts w:ascii="Arial" w:hAnsi="Arial" w:cs="Arial"/>
        <w:sz w:val="16"/>
        <w:szCs w:val="16"/>
      </w:rPr>
      <w:fldChar w:fldCharType="end"/>
    </w:r>
    <w:r w:rsidRPr="00362C32">
      <w:rPr>
        <w:rFonts w:ascii="Arial" w:hAnsi="Arial" w:cs="Arial"/>
        <w:sz w:val="16"/>
        <w:szCs w:val="16"/>
      </w:rPr>
      <w:t xml:space="preserve"> of </w:t>
    </w:r>
    <w:r w:rsidR="009462DE">
      <w:fldChar w:fldCharType="begin"/>
    </w:r>
    <w:r w:rsidR="009462DE">
      <w:instrText xml:space="preserve"> NUMPAGES   \* MERGEFORMAT </w:instrText>
    </w:r>
    <w:r w:rsidR="009462DE">
      <w:fldChar w:fldCharType="separate"/>
    </w:r>
    <w:r w:rsidR="001D4984" w:rsidRPr="001D4984">
      <w:rPr>
        <w:rFonts w:ascii="Arial" w:hAnsi="Arial" w:cs="Arial"/>
        <w:noProof/>
        <w:sz w:val="16"/>
        <w:szCs w:val="16"/>
      </w:rPr>
      <w:t>4</w:t>
    </w:r>
    <w:r w:rsidR="009462DE">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E334" w14:textId="77777777" w:rsidR="009462DE" w:rsidRDefault="009462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5B1C" w14:textId="77777777" w:rsidR="000F0BB2" w:rsidRDefault="000F0BB2" w:rsidP="00C652F8">
    <w:pPr>
      <w:suppressAutoHyphens/>
      <w:ind w:left="-720" w:firstLine="720"/>
      <w:rPr>
        <w:rFonts w:ascii="Arial" w:hAnsi="Arial" w:cs="Arial"/>
        <w:b/>
        <w:color w:val="000000"/>
        <w:sz w:val="16"/>
        <w:szCs w:val="16"/>
      </w:rPr>
    </w:pPr>
  </w:p>
  <w:p w14:paraId="245B0A74" w14:textId="0A4A804E" w:rsidR="000F0BB2" w:rsidRPr="00020AFF" w:rsidRDefault="000F0BB2" w:rsidP="00BF53FD">
    <w:pPr>
      <w:suppressAutoHyphens/>
      <w:rPr>
        <w:rFonts w:ascii="Arial" w:hAnsi="Arial" w:cs="Arial"/>
        <w:bCs/>
        <w:sz w:val="16"/>
        <w:szCs w:val="16"/>
      </w:rPr>
    </w:pPr>
    <w:r w:rsidRPr="00362C32">
      <w:rPr>
        <w:rFonts w:ascii="Arial" w:hAnsi="Arial" w:cs="Arial"/>
        <w:b/>
        <w:color w:val="000000"/>
        <w:sz w:val="16"/>
        <w:szCs w:val="16"/>
      </w:rPr>
      <w:t>Form 62-330.060(1)</w:t>
    </w:r>
    <w:r w:rsidRPr="00362C32">
      <w:rPr>
        <w:rFonts w:ascii="Arial" w:hAnsi="Arial" w:cs="Arial"/>
        <w:color w:val="000000"/>
        <w:sz w:val="16"/>
        <w:szCs w:val="16"/>
      </w:rPr>
      <w:t xml:space="preserve"> -</w:t>
    </w:r>
    <w:r w:rsidRPr="00362C32">
      <w:rPr>
        <w:rFonts w:ascii="Arial" w:hAnsi="Arial" w:cs="Arial"/>
        <w:bCs/>
        <w:sz w:val="16"/>
        <w:szCs w:val="16"/>
      </w:rPr>
      <w:t xml:space="preserve"> Application for Individual and Conceptual </w:t>
    </w:r>
    <w:r w:rsidR="00BF53FD" w:rsidRPr="00362C32">
      <w:rPr>
        <w:rFonts w:ascii="Arial" w:hAnsi="Arial" w:cs="Arial"/>
        <w:bCs/>
        <w:sz w:val="16"/>
        <w:szCs w:val="16"/>
      </w:rPr>
      <w:t xml:space="preserve">Approval </w:t>
    </w:r>
    <w:r w:rsidRPr="00362C32">
      <w:rPr>
        <w:rFonts w:ascii="Arial" w:hAnsi="Arial" w:cs="Arial"/>
        <w:bCs/>
        <w:sz w:val="16"/>
        <w:szCs w:val="16"/>
      </w:rPr>
      <w:t xml:space="preserve">Environmental Resource </w:t>
    </w:r>
    <w:r w:rsidRPr="00020AFF">
      <w:rPr>
        <w:rFonts w:ascii="Arial" w:hAnsi="Arial" w:cs="Arial"/>
        <w:bCs/>
        <w:sz w:val="16"/>
        <w:szCs w:val="16"/>
      </w:rPr>
      <w:t>Permit</w:t>
    </w:r>
    <w:r w:rsidR="006C505D" w:rsidRPr="00020AFF">
      <w:rPr>
        <w:rFonts w:ascii="Arial" w:hAnsi="Arial" w:cs="Arial"/>
        <w:bCs/>
        <w:sz w:val="16"/>
        <w:szCs w:val="16"/>
      </w:rPr>
      <w:t>, State 404 Program Permit,</w:t>
    </w:r>
    <w:r w:rsidR="00BF53FD" w:rsidRPr="00020AFF">
      <w:rPr>
        <w:rFonts w:ascii="Arial" w:hAnsi="Arial" w:cs="Arial"/>
        <w:bCs/>
        <w:sz w:val="16"/>
        <w:szCs w:val="16"/>
      </w:rPr>
      <w:t xml:space="preserve"> and</w:t>
    </w:r>
    <w:r w:rsidRPr="00020AFF">
      <w:rPr>
        <w:rFonts w:ascii="Arial" w:hAnsi="Arial" w:cs="Arial"/>
        <w:bCs/>
        <w:sz w:val="16"/>
        <w:szCs w:val="16"/>
      </w:rPr>
      <w:t xml:space="preserve"> Authorization to Use</w:t>
    </w:r>
    <w:r w:rsidR="00BF53FD" w:rsidRPr="00020AFF">
      <w:rPr>
        <w:rFonts w:ascii="Arial" w:hAnsi="Arial" w:cs="Arial"/>
        <w:bCs/>
        <w:sz w:val="16"/>
        <w:szCs w:val="16"/>
      </w:rPr>
      <w:t xml:space="preserve"> </w:t>
    </w:r>
    <w:r w:rsidRPr="00020AFF">
      <w:rPr>
        <w:rFonts w:ascii="Arial" w:hAnsi="Arial" w:cs="Arial"/>
        <w:bCs/>
        <w:sz w:val="16"/>
        <w:szCs w:val="16"/>
      </w:rPr>
      <w:t>State-Owned Submerged Lands</w:t>
    </w:r>
  </w:p>
  <w:p w14:paraId="2582A943" w14:textId="6E7F7811" w:rsidR="000F0BB2" w:rsidRPr="00C652F8" w:rsidRDefault="000F0BB2" w:rsidP="00D23865">
    <w:pPr>
      <w:pStyle w:val="Footer"/>
      <w:tabs>
        <w:tab w:val="right" w:pos="9270"/>
      </w:tabs>
      <w:rPr>
        <w:rFonts w:ascii="Arial" w:hAnsi="Arial" w:cs="Arial"/>
        <w:sz w:val="16"/>
        <w:szCs w:val="16"/>
      </w:rPr>
    </w:pPr>
    <w:r w:rsidRPr="00020AFF">
      <w:rPr>
        <w:rFonts w:ascii="Arial" w:hAnsi="Arial" w:cs="Arial"/>
        <w:bCs/>
        <w:iCs/>
        <w:sz w:val="16"/>
        <w:szCs w:val="16"/>
      </w:rPr>
      <w:t xml:space="preserve">Incorporated by reference in subsection </w:t>
    </w:r>
    <w:r w:rsidRPr="00020AFF">
      <w:rPr>
        <w:rFonts w:ascii="Arial" w:hAnsi="Arial" w:cs="Arial"/>
        <w:noProof/>
        <w:color w:val="000000"/>
        <w:sz w:val="16"/>
        <w:szCs w:val="16"/>
      </w:rPr>
      <w:t>62-330.060(1), F.A.C.</w:t>
    </w:r>
    <w:r w:rsidRPr="00020AFF">
      <w:rPr>
        <w:rFonts w:ascii="Arial" w:hAnsi="Arial" w:cs="Arial"/>
        <w:sz w:val="16"/>
        <w:szCs w:val="16"/>
      </w:rPr>
      <w:t xml:space="preserve"> (</w:t>
    </w:r>
    <w:r w:rsidR="006C505D" w:rsidRPr="00020AFF">
      <w:rPr>
        <w:rFonts w:ascii="Arial" w:hAnsi="Arial" w:cs="Arial"/>
        <w:sz w:val="16"/>
        <w:szCs w:val="16"/>
      </w:rPr>
      <w:t>effective date</w:t>
    </w:r>
    <w:r w:rsidR="009462DE">
      <w:rPr>
        <w:rFonts w:ascii="Arial" w:hAnsi="Arial" w:cs="Arial"/>
        <w:sz w:val="16"/>
        <w:szCs w:val="16"/>
      </w:rPr>
      <w:t xml:space="preserve"> </w:t>
    </w:r>
    <w:r w:rsidR="009462DE">
      <w:rPr>
        <w:rFonts w:ascii="Arial" w:hAnsi="Arial" w:cs="Arial"/>
        <w:bCs/>
        <w:sz w:val="16"/>
        <w:szCs w:val="16"/>
      </w:rPr>
      <w:t>12/22/2020</w:t>
    </w:r>
    <w:r w:rsidRPr="00020AFF">
      <w:rPr>
        <w:rFonts w:ascii="Arial" w:hAnsi="Arial" w:cs="Arial"/>
        <w:sz w:val="16"/>
        <w:szCs w:val="16"/>
      </w:rPr>
      <w:t>)</w:t>
    </w:r>
    <w:r w:rsidRPr="00362C32">
      <w:rPr>
        <w:rFonts w:ascii="Arial" w:hAnsi="Arial" w:cs="Arial"/>
        <w:sz w:val="16"/>
      </w:rPr>
      <w:tab/>
      <w:t xml:space="preserve"> </w:t>
    </w:r>
    <w:r w:rsidRPr="00362C32">
      <w:rPr>
        <w:rFonts w:ascii="Arial" w:hAnsi="Arial" w:cs="Arial"/>
        <w:b/>
        <w:sz w:val="16"/>
      </w:rPr>
      <w:t>Section F</w:t>
    </w:r>
    <w:r w:rsidRPr="00362C32">
      <w:rPr>
        <w:rFonts w:ascii="Arial" w:hAnsi="Arial" w:cs="Arial"/>
        <w:sz w:val="16"/>
      </w:rPr>
      <w:t xml:space="preserve">, </w:t>
    </w:r>
    <w:r w:rsidRPr="00362C32">
      <w:rPr>
        <w:rFonts w:ascii="Arial" w:hAnsi="Arial" w:cs="Arial"/>
        <w:sz w:val="16"/>
        <w:szCs w:val="16"/>
      </w:rPr>
      <w:t xml:space="preserve">Page </w:t>
    </w:r>
    <w:r w:rsidR="00350895" w:rsidRPr="00362C32">
      <w:rPr>
        <w:rFonts w:ascii="Arial" w:hAnsi="Arial" w:cs="Arial"/>
        <w:sz w:val="16"/>
        <w:szCs w:val="16"/>
      </w:rPr>
      <w:fldChar w:fldCharType="begin"/>
    </w:r>
    <w:r w:rsidRPr="00362C32">
      <w:rPr>
        <w:rFonts w:ascii="Arial" w:hAnsi="Arial" w:cs="Arial"/>
        <w:sz w:val="16"/>
        <w:szCs w:val="16"/>
      </w:rPr>
      <w:instrText xml:space="preserve"> PAGE   \* MERGEFORMAT </w:instrText>
    </w:r>
    <w:r w:rsidR="00350895" w:rsidRPr="00362C32">
      <w:rPr>
        <w:rFonts w:ascii="Arial" w:hAnsi="Arial" w:cs="Arial"/>
        <w:sz w:val="16"/>
        <w:szCs w:val="16"/>
      </w:rPr>
      <w:fldChar w:fldCharType="separate"/>
    </w:r>
    <w:r w:rsidR="001D4984">
      <w:rPr>
        <w:rFonts w:ascii="Arial" w:hAnsi="Arial" w:cs="Arial"/>
        <w:noProof/>
        <w:sz w:val="16"/>
        <w:szCs w:val="16"/>
      </w:rPr>
      <w:t>4</w:t>
    </w:r>
    <w:r w:rsidR="00350895" w:rsidRPr="00362C32">
      <w:rPr>
        <w:rFonts w:ascii="Arial" w:hAnsi="Arial" w:cs="Arial"/>
        <w:sz w:val="16"/>
        <w:szCs w:val="16"/>
      </w:rPr>
      <w:fldChar w:fldCharType="end"/>
    </w:r>
    <w:r w:rsidRPr="00362C32">
      <w:rPr>
        <w:rFonts w:ascii="Arial" w:hAnsi="Arial" w:cs="Arial"/>
        <w:sz w:val="16"/>
        <w:szCs w:val="16"/>
      </w:rPr>
      <w:t xml:space="preserve"> of </w:t>
    </w:r>
    <w:r w:rsidR="009462DE">
      <w:fldChar w:fldCharType="begin"/>
    </w:r>
    <w:r w:rsidR="009462DE">
      <w:instrText xml:space="preserve"> NUMPAGES   \* MERGEFORMAT </w:instrText>
    </w:r>
    <w:r w:rsidR="009462DE">
      <w:fldChar w:fldCharType="separate"/>
    </w:r>
    <w:r w:rsidR="001D4984" w:rsidRPr="001D4984">
      <w:rPr>
        <w:rFonts w:ascii="Arial" w:hAnsi="Arial" w:cs="Arial"/>
        <w:noProof/>
        <w:sz w:val="16"/>
        <w:szCs w:val="16"/>
      </w:rPr>
      <w:t>4</w:t>
    </w:r>
    <w:r w:rsidR="009462DE">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C0425" w14:textId="77777777" w:rsidR="0084135F" w:rsidRDefault="0084135F" w:rsidP="0083501F">
      <w:r>
        <w:separator/>
      </w:r>
    </w:p>
  </w:footnote>
  <w:footnote w:type="continuationSeparator" w:id="0">
    <w:p w14:paraId="2A24C6DF" w14:textId="77777777" w:rsidR="0084135F" w:rsidRDefault="0084135F" w:rsidP="00835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307C8" w14:textId="77777777" w:rsidR="009462DE" w:rsidRDefault="00946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789EC" w14:textId="77777777" w:rsidR="009462DE" w:rsidRDefault="00946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67B9" w14:textId="77777777" w:rsidR="009462DE" w:rsidRDefault="00946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03ECA34"/>
    <w:lvl w:ilvl="0">
      <w:numFmt w:val="bullet"/>
      <w:lvlText w:val="*"/>
      <w:lvlJc w:val="left"/>
      <w:pPr>
        <w:ind w:left="0" w:firstLine="0"/>
      </w:pPr>
    </w:lvl>
  </w:abstractNum>
  <w:abstractNum w:abstractNumId="1" w15:restartNumberingAfterBreak="0">
    <w:nsid w:val="09CC002A"/>
    <w:multiLevelType w:val="hybridMultilevel"/>
    <w:tmpl w:val="EE0E2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897D23"/>
    <w:multiLevelType w:val="hybridMultilevel"/>
    <w:tmpl w:val="06903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570192"/>
    <w:multiLevelType w:val="hybridMultilevel"/>
    <w:tmpl w:val="C5CA5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153E2"/>
    <w:multiLevelType w:val="hybridMultilevel"/>
    <w:tmpl w:val="51606752"/>
    <w:lvl w:ilvl="0" w:tplc="45F65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8A6C16"/>
    <w:multiLevelType w:val="hybridMultilevel"/>
    <w:tmpl w:val="551EE144"/>
    <w:lvl w:ilvl="0" w:tplc="9DFC45CE">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4F2B02"/>
    <w:multiLevelType w:val="hybridMultilevel"/>
    <w:tmpl w:val="2482E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40081"/>
    <w:multiLevelType w:val="hybridMultilevel"/>
    <w:tmpl w:val="9250A4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04045E"/>
    <w:multiLevelType w:val="hybridMultilevel"/>
    <w:tmpl w:val="512802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8"/>
  </w:num>
  <w:num w:numId="3">
    <w:abstractNumId w:val="3"/>
  </w:num>
  <w:num w:numId="4">
    <w:abstractNumId w:val="4"/>
  </w:num>
  <w:num w:numId="5">
    <w:abstractNumId w:val="5"/>
  </w:num>
  <w:num w:numId="6">
    <w:abstractNumId w:val="7"/>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1F"/>
    <w:rsid w:val="00000A16"/>
    <w:rsid w:val="00020AFF"/>
    <w:rsid w:val="0002349D"/>
    <w:rsid w:val="00023A21"/>
    <w:rsid w:val="000256DD"/>
    <w:rsid w:val="00040D7C"/>
    <w:rsid w:val="000535E2"/>
    <w:rsid w:val="000626A2"/>
    <w:rsid w:val="00082B57"/>
    <w:rsid w:val="000A6333"/>
    <w:rsid w:val="000C0ACD"/>
    <w:rsid w:val="000D14C9"/>
    <w:rsid w:val="000D2284"/>
    <w:rsid w:val="000E087F"/>
    <w:rsid w:val="000F0BB2"/>
    <w:rsid w:val="000F5C8E"/>
    <w:rsid w:val="000F7918"/>
    <w:rsid w:val="00112830"/>
    <w:rsid w:val="0011296E"/>
    <w:rsid w:val="001147A5"/>
    <w:rsid w:val="00131548"/>
    <w:rsid w:val="00147630"/>
    <w:rsid w:val="00165B13"/>
    <w:rsid w:val="00175531"/>
    <w:rsid w:val="001870F7"/>
    <w:rsid w:val="001A0FE9"/>
    <w:rsid w:val="001D4984"/>
    <w:rsid w:val="001E103E"/>
    <w:rsid w:val="001F7496"/>
    <w:rsid w:val="002031AB"/>
    <w:rsid w:val="002064CC"/>
    <w:rsid w:val="00215CCA"/>
    <w:rsid w:val="00235726"/>
    <w:rsid w:val="00250BF8"/>
    <w:rsid w:val="00250D08"/>
    <w:rsid w:val="00253A85"/>
    <w:rsid w:val="00275B5A"/>
    <w:rsid w:val="00282323"/>
    <w:rsid w:val="00285C93"/>
    <w:rsid w:val="00286970"/>
    <w:rsid w:val="00295028"/>
    <w:rsid w:val="002B1DDD"/>
    <w:rsid w:val="002B648E"/>
    <w:rsid w:val="002B7340"/>
    <w:rsid w:val="002C69BB"/>
    <w:rsid w:val="002D05B2"/>
    <w:rsid w:val="002D2B49"/>
    <w:rsid w:val="002E01DE"/>
    <w:rsid w:val="002F397E"/>
    <w:rsid w:val="002F3B16"/>
    <w:rsid w:val="00300A25"/>
    <w:rsid w:val="0030131F"/>
    <w:rsid w:val="00325A60"/>
    <w:rsid w:val="00333DBE"/>
    <w:rsid w:val="00336A4A"/>
    <w:rsid w:val="00350895"/>
    <w:rsid w:val="003546FD"/>
    <w:rsid w:val="00357A24"/>
    <w:rsid w:val="00362C32"/>
    <w:rsid w:val="00366A9C"/>
    <w:rsid w:val="00390C9C"/>
    <w:rsid w:val="003C22A0"/>
    <w:rsid w:val="003C7A09"/>
    <w:rsid w:val="003D34C2"/>
    <w:rsid w:val="003D5254"/>
    <w:rsid w:val="003F621F"/>
    <w:rsid w:val="00400684"/>
    <w:rsid w:val="00407124"/>
    <w:rsid w:val="00415DD0"/>
    <w:rsid w:val="00422810"/>
    <w:rsid w:val="00422B71"/>
    <w:rsid w:val="00435144"/>
    <w:rsid w:val="004361D1"/>
    <w:rsid w:val="00441749"/>
    <w:rsid w:val="00441AE4"/>
    <w:rsid w:val="00447B1B"/>
    <w:rsid w:val="00460DAA"/>
    <w:rsid w:val="0047314B"/>
    <w:rsid w:val="00474353"/>
    <w:rsid w:val="00480300"/>
    <w:rsid w:val="00486714"/>
    <w:rsid w:val="004912C8"/>
    <w:rsid w:val="004952E9"/>
    <w:rsid w:val="004C5A4B"/>
    <w:rsid w:val="004D05BF"/>
    <w:rsid w:val="004E282E"/>
    <w:rsid w:val="004F624D"/>
    <w:rsid w:val="00501C16"/>
    <w:rsid w:val="00502B82"/>
    <w:rsid w:val="00510229"/>
    <w:rsid w:val="00524D3D"/>
    <w:rsid w:val="00540C70"/>
    <w:rsid w:val="00565EA3"/>
    <w:rsid w:val="00570425"/>
    <w:rsid w:val="00577B66"/>
    <w:rsid w:val="00596FA0"/>
    <w:rsid w:val="005C016F"/>
    <w:rsid w:val="005D4AC2"/>
    <w:rsid w:val="005F59AB"/>
    <w:rsid w:val="00600886"/>
    <w:rsid w:val="00613F38"/>
    <w:rsid w:val="00625B80"/>
    <w:rsid w:val="0066007B"/>
    <w:rsid w:val="00662B8F"/>
    <w:rsid w:val="00670F0B"/>
    <w:rsid w:val="0067366E"/>
    <w:rsid w:val="006747EA"/>
    <w:rsid w:val="00686106"/>
    <w:rsid w:val="00687079"/>
    <w:rsid w:val="00692D51"/>
    <w:rsid w:val="00697062"/>
    <w:rsid w:val="00697870"/>
    <w:rsid w:val="006B298E"/>
    <w:rsid w:val="006B6559"/>
    <w:rsid w:val="006C090D"/>
    <w:rsid w:val="006C505D"/>
    <w:rsid w:val="006D36C6"/>
    <w:rsid w:val="006E40A8"/>
    <w:rsid w:val="007217A2"/>
    <w:rsid w:val="0072261D"/>
    <w:rsid w:val="007241D9"/>
    <w:rsid w:val="00737FA0"/>
    <w:rsid w:val="00762383"/>
    <w:rsid w:val="00763333"/>
    <w:rsid w:val="0077329D"/>
    <w:rsid w:val="00780BD5"/>
    <w:rsid w:val="00795E7C"/>
    <w:rsid w:val="007A0235"/>
    <w:rsid w:val="007A2138"/>
    <w:rsid w:val="007A3412"/>
    <w:rsid w:val="007A50B5"/>
    <w:rsid w:val="007D3655"/>
    <w:rsid w:val="007F6312"/>
    <w:rsid w:val="00806676"/>
    <w:rsid w:val="00806CAB"/>
    <w:rsid w:val="0083501F"/>
    <w:rsid w:val="00836856"/>
    <w:rsid w:val="0084135F"/>
    <w:rsid w:val="008461AF"/>
    <w:rsid w:val="00870552"/>
    <w:rsid w:val="00875AC0"/>
    <w:rsid w:val="00875B67"/>
    <w:rsid w:val="008819B4"/>
    <w:rsid w:val="00885923"/>
    <w:rsid w:val="00892730"/>
    <w:rsid w:val="008C027F"/>
    <w:rsid w:val="008E0ED8"/>
    <w:rsid w:val="008F5EF7"/>
    <w:rsid w:val="0090346F"/>
    <w:rsid w:val="00911269"/>
    <w:rsid w:val="00913751"/>
    <w:rsid w:val="00926A7C"/>
    <w:rsid w:val="009303A9"/>
    <w:rsid w:val="009462DE"/>
    <w:rsid w:val="009469A0"/>
    <w:rsid w:val="00983A1C"/>
    <w:rsid w:val="009A1442"/>
    <w:rsid w:val="009A1D1B"/>
    <w:rsid w:val="009A3E22"/>
    <w:rsid w:val="009A7158"/>
    <w:rsid w:val="009B76A5"/>
    <w:rsid w:val="009C638D"/>
    <w:rsid w:val="009C6921"/>
    <w:rsid w:val="009C7379"/>
    <w:rsid w:val="009C79A2"/>
    <w:rsid w:val="009D6E30"/>
    <w:rsid w:val="009D6F70"/>
    <w:rsid w:val="00A02834"/>
    <w:rsid w:val="00A25E7B"/>
    <w:rsid w:val="00A551D6"/>
    <w:rsid w:val="00A8636F"/>
    <w:rsid w:val="00AA1A23"/>
    <w:rsid w:val="00AA5CCA"/>
    <w:rsid w:val="00AB31B6"/>
    <w:rsid w:val="00AD1EE1"/>
    <w:rsid w:val="00AD2123"/>
    <w:rsid w:val="00AF6F73"/>
    <w:rsid w:val="00B0168E"/>
    <w:rsid w:val="00B310CA"/>
    <w:rsid w:val="00B3607E"/>
    <w:rsid w:val="00B423EF"/>
    <w:rsid w:val="00B424BC"/>
    <w:rsid w:val="00B769F8"/>
    <w:rsid w:val="00B8226C"/>
    <w:rsid w:val="00B83B88"/>
    <w:rsid w:val="00B90866"/>
    <w:rsid w:val="00BB00D0"/>
    <w:rsid w:val="00BC0664"/>
    <w:rsid w:val="00BC5DE5"/>
    <w:rsid w:val="00BD3496"/>
    <w:rsid w:val="00BD4C3E"/>
    <w:rsid w:val="00BE31A9"/>
    <w:rsid w:val="00BF53FD"/>
    <w:rsid w:val="00C02640"/>
    <w:rsid w:val="00C10FF4"/>
    <w:rsid w:val="00C132C8"/>
    <w:rsid w:val="00C20540"/>
    <w:rsid w:val="00C26841"/>
    <w:rsid w:val="00C32789"/>
    <w:rsid w:val="00C64DFA"/>
    <w:rsid w:val="00C652F8"/>
    <w:rsid w:val="00C94800"/>
    <w:rsid w:val="00CB36B1"/>
    <w:rsid w:val="00CC18AF"/>
    <w:rsid w:val="00CC28FC"/>
    <w:rsid w:val="00CD5C8A"/>
    <w:rsid w:val="00CD6306"/>
    <w:rsid w:val="00CE2E1F"/>
    <w:rsid w:val="00D13CA1"/>
    <w:rsid w:val="00D15D9B"/>
    <w:rsid w:val="00D23865"/>
    <w:rsid w:val="00D262D4"/>
    <w:rsid w:val="00D27ECD"/>
    <w:rsid w:val="00D9597F"/>
    <w:rsid w:val="00DA12B5"/>
    <w:rsid w:val="00DA71A6"/>
    <w:rsid w:val="00DB4D82"/>
    <w:rsid w:val="00DD187E"/>
    <w:rsid w:val="00E110A5"/>
    <w:rsid w:val="00E112C2"/>
    <w:rsid w:val="00E1268F"/>
    <w:rsid w:val="00E207CB"/>
    <w:rsid w:val="00E24678"/>
    <w:rsid w:val="00E327A1"/>
    <w:rsid w:val="00E33A25"/>
    <w:rsid w:val="00E5394F"/>
    <w:rsid w:val="00E54B59"/>
    <w:rsid w:val="00E701B4"/>
    <w:rsid w:val="00E83881"/>
    <w:rsid w:val="00E93C5E"/>
    <w:rsid w:val="00EA7135"/>
    <w:rsid w:val="00ED1EB0"/>
    <w:rsid w:val="00EE36E0"/>
    <w:rsid w:val="00EF455E"/>
    <w:rsid w:val="00EF6EB6"/>
    <w:rsid w:val="00F22772"/>
    <w:rsid w:val="00F469A2"/>
    <w:rsid w:val="00F5078A"/>
    <w:rsid w:val="00F731E8"/>
    <w:rsid w:val="00F80DC3"/>
    <w:rsid w:val="00F90893"/>
    <w:rsid w:val="00F97A47"/>
    <w:rsid w:val="00FC643D"/>
    <w:rsid w:val="00FE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E62DB"/>
  <w15:docId w15:val="{8584949D-9F68-43BE-B732-6487AFA1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1F"/>
    <w:pPr>
      <w:overflowPunct w:val="0"/>
      <w:autoSpaceDE w:val="0"/>
      <w:autoSpaceDN w:val="0"/>
      <w:adjustRightInd w:val="0"/>
    </w:pPr>
    <w:rPr>
      <w:rFonts w:ascii="Lucida Sans Typewriter" w:eastAsia="Times New Roman" w:hAnsi="Lucida Sans Typewriter"/>
      <w:sz w:val="24"/>
    </w:rPr>
  </w:style>
  <w:style w:type="paragraph" w:styleId="Heading1">
    <w:name w:val="heading 1"/>
    <w:basedOn w:val="Normal"/>
    <w:next w:val="Normal"/>
    <w:link w:val="Heading1Char"/>
    <w:uiPriority w:val="9"/>
    <w:qFormat/>
    <w:rsid w:val="00875AC0"/>
    <w:pPr>
      <w:keepNext/>
      <w:keepLines/>
      <w:spacing w:before="240"/>
      <w:outlineLvl w:val="0"/>
    </w:pPr>
    <w:rPr>
      <w:rFonts w:ascii="Arial" w:eastAsiaTheme="majorEastAsia" w:hAnsi="Arial" w:cstheme="majorBidi"/>
      <w:b/>
      <w:i/>
      <w:sz w:val="20"/>
      <w:szCs w:val="32"/>
    </w:rPr>
  </w:style>
  <w:style w:type="paragraph" w:styleId="Heading2">
    <w:name w:val="heading 2"/>
    <w:basedOn w:val="Normal"/>
    <w:next w:val="Normal"/>
    <w:link w:val="Heading2Char"/>
    <w:uiPriority w:val="9"/>
    <w:unhideWhenUsed/>
    <w:qFormat/>
    <w:rsid w:val="00875AC0"/>
    <w:pPr>
      <w:keepNext/>
      <w:keepLines/>
      <w:spacing w:before="40"/>
      <w:outlineLvl w:val="1"/>
    </w:pPr>
    <w:rPr>
      <w:rFonts w:ascii="Arial" w:eastAsiaTheme="majorEastAsia" w:hAnsi="Arial"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01F"/>
    <w:pPr>
      <w:tabs>
        <w:tab w:val="center" w:pos="4680"/>
        <w:tab w:val="right" w:pos="9360"/>
      </w:tabs>
    </w:pPr>
  </w:style>
  <w:style w:type="character" w:customStyle="1" w:styleId="HeaderChar">
    <w:name w:val="Header Char"/>
    <w:basedOn w:val="DefaultParagraphFont"/>
    <w:link w:val="Header"/>
    <w:uiPriority w:val="99"/>
    <w:rsid w:val="0083501F"/>
    <w:rPr>
      <w:rFonts w:ascii="Lucida Sans Typewriter" w:eastAsia="Times New Roman" w:hAnsi="Lucida Sans Typewriter" w:cs="Times New Roman"/>
      <w:sz w:val="24"/>
      <w:szCs w:val="20"/>
    </w:rPr>
  </w:style>
  <w:style w:type="paragraph" w:styleId="Footer">
    <w:name w:val="footer"/>
    <w:basedOn w:val="Normal"/>
    <w:link w:val="FooterChar"/>
    <w:unhideWhenUsed/>
    <w:rsid w:val="0083501F"/>
    <w:pPr>
      <w:tabs>
        <w:tab w:val="center" w:pos="4680"/>
        <w:tab w:val="right" w:pos="9360"/>
      </w:tabs>
    </w:pPr>
  </w:style>
  <w:style w:type="character" w:customStyle="1" w:styleId="FooterChar">
    <w:name w:val="Footer Char"/>
    <w:basedOn w:val="DefaultParagraphFont"/>
    <w:link w:val="Footer"/>
    <w:rsid w:val="0083501F"/>
    <w:rPr>
      <w:rFonts w:ascii="Lucida Sans Typewriter" w:eastAsia="Times New Roman" w:hAnsi="Lucida Sans Typewriter" w:cs="Times New Roman"/>
      <w:sz w:val="24"/>
      <w:szCs w:val="20"/>
    </w:rPr>
  </w:style>
  <w:style w:type="paragraph" w:styleId="BalloonText">
    <w:name w:val="Balloon Text"/>
    <w:basedOn w:val="Normal"/>
    <w:link w:val="BalloonTextChar"/>
    <w:uiPriority w:val="99"/>
    <w:semiHidden/>
    <w:unhideWhenUsed/>
    <w:rsid w:val="0083501F"/>
    <w:rPr>
      <w:rFonts w:ascii="Tahoma" w:hAnsi="Tahoma" w:cs="Tahoma"/>
      <w:sz w:val="16"/>
      <w:szCs w:val="16"/>
    </w:rPr>
  </w:style>
  <w:style w:type="character" w:customStyle="1" w:styleId="BalloonTextChar">
    <w:name w:val="Balloon Text Char"/>
    <w:basedOn w:val="DefaultParagraphFont"/>
    <w:link w:val="BalloonText"/>
    <w:uiPriority w:val="99"/>
    <w:semiHidden/>
    <w:rsid w:val="0083501F"/>
    <w:rPr>
      <w:rFonts w:ascii="Tahoma" w:eastAsia="Times New Roman" w:hAnsi="Tahoma" w:cs="Tahoma"/>
      <w:sz w:val="16"/>
      <w:szCs w:val="16"/>
    </w:rPr>
  </w:style>
  <w:style w:type="paragraph" w:styleId="ListParagraph">
    <w:name w:val="List Paragraph"/>
    <w:basedOn w:val="Normal"/>
    <w:uiPriority w:val="34"/>
    <w:qFormat/>
    <w:rsid w:val="00480300"/>
    <w:pPr>
      <w:ind w:left="720"/>
      <w:contextualSpacing/>
    </w:pPr>
  </w:style>
  <w:style w:type="character" w:styleId="CommentReference">
    <w:name w:val="annotation reference"/>
    <w:basedOn w:val="DefaultParagraphFont"/>
    <w:uiPriority w:val="99"/>
    <w:semiHidden/>
    <w:unhideWhenUsed/>
    <w:rsid w:val="00B83B88"/>
    <w:rPr>
      <w:sz w:val="16"/>
      <w:szCs w:val="16"/>
    </w:rPr>
  </w:style>
  <w:style w:type="paragraph" w:styleId="CommentText">
    <w:name w:val="annotation text"/>
    <w:basedOn w:val="Normal"/>
    <w:link w:val="CommentTextChar"/>
    <w:uiPriority w:val="99"/>
    <w:semiHidden/>
    <w:unhideWhenUsed/>
    <w:rsid w:val="00B83B88"/>
    <w:rPr>
      <w:sz w:val="20"/>
    </w:rPr>
  </w:style>
  <w:style w:type="character" w:customStyle="1" w:styleId="CommentTextChar">
    <w:name w:val="Comment Text Char"/>
    <w:basedOn w:val="DefaultParagraphFont"/>
    <w:link w:val="CommentText"/>
    <w:uiPriority w:val="99"/>
    <w:semiHidden/>
    <w:rsid w:val="00B83B88"/>
    <w:rPr>
      <w:rFonts w:ascii="Lucida Sans Typewriter" w:eastAsia="Times New Roman" w:hAnsi="Lucida Sans Typewriter"/>
    </w:rPr>
  </w:style>
  <w:style w:type="paragraph" w:styleId="CommentSubject">
    <w:name w:val="annotation subject"/>
    <w:basedOn w:val="CommentText"/>
    <w:next w:val="CommentText"/>
    <w:link w:val="CommentSubjectChar"/>
    <w:uiPriority w:val="99"/>
    <w:semiHidden/>
    <w:unhideWhenUsed/>
    <w:rsid w:val="00B83B88"/>
    <w:rPr>
      <w:b/>
      <w:bCs/>
    </w:rPr>
  </w:style>
  <w:style w:type="character" w:customStyle="1" w:styleId="CommentSubjectChar">
    <w:name w:val="Comment Subject Char"/>
    <w:basedOn w:val="CommentTextChar"/>
    <w:link w:val="CommentSubject"/>
    <w:uiPriority w:val="99"/>
    <w:semiHidden/>
    <w:rsid w:val="00B83B88"/>
    <w:rPr>
      <w:rFonts w:ascii="Lucida Sans Typewriter" w:eastAsia="Times New Roman" w:hAnsi="Lucida Sans Typewriter"/>
      <w:b/>
      <w:bCs/>
    </w:rPr>
  </w:style>
  <w:style w:type="paragraph" w:styleId="Revision">
    <w:name w:val="Revision"/>
    <w:hidden/>
    <w:uiPriority w:val="99"/>
    <w:semiHidden/>
    <w:rsid w:val="00B83B88"/>
    <w:rPr>
      <w:rFonts w:ascii="Lucida Sans Typewriter" w:eastAsia="Times New Roman" w:hAnsi="Lucida Sans Typewriter"/>
      <w:sz w:val="24"/>
    </w:rPr>
  </w:style>
  <w:style w:type="paragraph" w:styleId="Title">
    <w:name w:val="Title"/>
    <w:basedOn w:val="Normal"/>
    <w:next w:val="Normal"/>
    <w:link w:val="TitleChar"/>
    <w:uiPriority w:val="10"/>
    <w:qFormat/>
    <w:rsid w:val="00875AC0"/>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uiPriority w:val="10"/>
    <w:rsid w:val="00875AC0"/>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875AC0"/>
    <w:rPr>
      <w:rFonts w:ascii="Arial" w:eastAsiaTheme="majorEastAsia" w:hAnsi="Arial" w:cstheme="majorBidi"/>
      <w:b/>
      <w:i/>
      <w:szCs w:val="32"/>
    </w:rPr>
  </w:style>
  <w:style w:type="character" w:customStyle="1" w:styleId="Heading2Char">
    <w:name w:val="Heading 2 Char"/>
    <w:basedOn w:val="DefaultParagraphFont"/>
    <w:link w:val="Heading2"/>
    <w:uiPriority w:val="9"/>
    <w:rsid w:val="00875AC0"/>
    <w:rPr>
      <w:rFonts w:ascii="Arial" w:eastAsiaTheme="majorEastAsia" w:hAnsi="Arial" w:cstheme="maj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521886">
      <w:bodyDiv w:val="1"/>
      <w:marLeft w:val="0"/>
      <w:marRight w:val="0"/>
      <w:marTop w:val="0"/>
      <w:marBottom w:val="0"/>
      <w:divBdr>
        <w:top w:val="none" w:sz="0" w:space="0" w:color="auto"/>
        <w:left w:val="none" w:sz="0" w:space="0" w:color="auto"/>
        <w:bottom w:val="none" w:sz="0" w:space="0" w:color="auto"/>
        <w:right w:val="none" w:sz="0" w:space="0" w:color="auto"/>
      </w:divBdr>
    </w:div>
    <w:div w:id="743142919">
      <w:bodyDiv w:val="1"/>
      <w:marLeft w:val="0"/>
      <w:marRight w:val="0"/>
      <w:marTop w:val="0"/>
      <w:marBottom w:val="0"/>
      <w:divBdr>
        <w:top w:val="none" w:sz="0" w:space="0" w:color="auto"/>
        <w:left w:val="none" w:sz="0" w:space="0" w:color="auto"/>
        <w:bottom w:val="none" w:sz="0" w:space="0" w:color="auto"/>
        <w:right w:val="none" w:sz="0" w:space="0" w:color="auto"/>
      </w:divBdr>
    </w:div>
    <w:div w:id="140811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NPVFY6KNS3ZM-1651004426-751</_dlc_DocId>
    <_dlc_DocIdUrl xmlns="ed83551b-1c74-4eb0-a689-e3b00317a30f">
      <Url>https://floridadep.sharepoint.com/wrm/shdsvcs/FLWKGRP/_layouts/15/DocIdRedir.aspx?ID=NPVFY6KNS3ZM-1651004426-751</Url>
      <Description>NPVFY6KNS3ZM-1651004426-751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4DD07F060D44743B93FC8D51CB0271F" ma:contentTypeVersion="7" ma:contentTypeDescription="Create a new document." ma:contentTypeScope="" ma:versionID="634908d3db1371d120b6d6e12a03dab0">
  <xsd:schema xmlns:xsd="http://www.w3.org/2001/XMLSchema" xmlns:xs="http://www.w3.org/2001/XMLSchema" xmlns:p="http://schemas.microsoft.com/office/2006/metadata/properties" xmlns:ns2="ed83551b-1c74-4eb0-a689-e3b00317a30f" xmlns:ns3="1cf1f98c-779b-483a-861f-1ed6d3aed5e8" targetNamespace="http://schemas.microsoft.com/office/2006/metadata/properties" ma:root="true" ma:fieldsID="617ae272d333a4153619fc3d9415ad86" ns2:_="" ns3:_="">
    <xsd:import namespace="ed83551b-1c74-4eb0-a689-e3b00317a30f"/>
    <xsd:import namespace="1cf1f98c-779b-483a-861f-1ed6d3aed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1f98c-779b-483a-861f-1ed6d3aed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5260A-A18D-4AB4-A622-5B6DEE8B7593}">
  <ds:schemaRefs>
    <ds:schemaRef ds:uri="http://schemas.microsoft.com/office/2006/metadata/properties"/>
    <ds:schemaRef ds:uri="http://schemas.microsoft.com/office/infopath/2007/PartnerControls"/>
    <ds:schemaRef ds:uri="ed83551b-1c74-4eb0-a689-e3b00317a30f"/>
  </ds:schemaRefs>
</ds:datastoreItem>
</file>

<file path=customXml/itemProps2.xml><?xml version="1.0" encoding="utf-8"?>
<ds:datastoreItem xmlns:ds="http://schemas.openxmlformats.org/officeDocument/2006/customXml" ds:itemID="{6F1B2AF0-D664-467A-8249-A46ABCCC4117}">
  <ds:schemaRefs>
    <ds:schemaRef ds:uri="http://schemas.microsoft.com/sharepoint/v3/contenttype/forms"/>
  </ds:schemaRefs>
</ds:datastoreItem>
</file>

<file path=customXml/itemProps3.xml><?xml version="1.0" encoding="utf-8"?>
<ds:datastoreItem xmlns:ds="http://schemas.openxmlformats.org/officeDocument/2006/customXml" ds:itemID="{7D9522C9-C60E-439A-8C83-44165D49E315}">
  <ds:schemaRefs>
    <ds:schemaRef ds:uri="http://schemas.microsoft.com/sharepoint/events"/>
  </ds:schemaRefs>
</ds:datastoreItem>
</file>

<file path=customXml/itemProps4.xml><?xml version="1.0" encoding="utf-8"?>
<ds:datastoreItem xmlns:ds="http://schemas.openxmlformats.org/officeDocument/2006/customXml" ds:itemID="{A9C5484D-6F30-4EE7-9EA1-68DB3B2D3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cf1f98c-779b-483a-861f-1ed6d3aed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380020-1E30-4760-92CF-2E0E73CD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F: APPLICATION FOR AUTHORIZATION TO USE SSL</vt:lpstr>
    </vt:vector>
  </TitlesOfParts>
  <Company>Florida DEP</Company>
  <LinksUpToDate>false</LinksUpToDate>
  <CharactersWithSpaces>11863</CharactersWithSpaces>
  <SharedDoc>false</SharedDoc>
  <HLinks>
    <vt:vector size="6" baseType="variant">
      <vt:variant>
        <vt:i4>7929880</vt:i4>
      </vt:variant>
      <vt:variant>
        <vt:i4>12622</vt:i4>
      </vt:variant>
      <vt:variant>
        <vt:i4>1026</vt:i4>
      </vt:variant>
      <vt:variant>
        <vt:i4>1</vt:i4>
      </vt:variant>
      <vt:variant>
        <vt:lpwstr>cid:image001.jpg@01CE3054.9CEFCB30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F: APPLICATION FOR AUTHORIZATION TO USE SSL</dc:title>
  <dc:creator>Heathcock_A</dc:creator>
  <cp:lastModifiedBy>Cruz, Virg</cp:lastModifiedBy>
  <cp:revision>2</cp:revision>
  <cp:lastPrinted>2013-06-29T16:06:00Z</cp:lastPrinted>
  <dcterms:created xsi:type="dcterms:W3CDTF">2020-12-23T13:18:00Z</dcterms:created>
  <dcterms:modified xsi:type="dcterms:W3CDTF">2020-12-23T13:18:00Z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0x010100E4DD07F060D44743B93FC8D51CB0271F</vt:lpwstr>
  </property>
  <property fmtid="{D5CDD505-2E9C-101B-9397-08002B2CF9AE}" pid="3" name="_dlc_DocIdItemGuid">
    <vt:lpwstr>e1e4f5b6-ce1a-401f-8067-cae27dc3c892</vt:lpwstr>
  </property>
</Properties>
</file>